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BE7FE1" w:rsidRDefault="00DC6DC6" w:rsidP="00DC6DC6">
      <w:pPr>
        <w:jc w:val="center"/>
        <w:rPr>
          <w:b/>
        </w:rPr>
      </w:pPr>
      <w:r w:rsidRPr="00BE7FE1">
        <w:rPr>
          <w:b/>
        </w:rPr>
        <w:t>MINUTES OF THE MEETING OF THE TOWN BOARD</w:t>
      </w:r>
    </w:p>
    <w:p w14:paraId="27E5106E" w14:textId="77777777" w:rsidR="00DC6DC6" w:rsidRPr="00BE7FE1" w:rsidRDefault="00DC6DC6" w:rsidP="00DC6DC6">
      <w:pPr>
        <w:jc w:val="center"/>
      </w:pPr>
      <w:r w:rsidRPr="00BE7FE1">
        <w:t>TOWN OF SANDY CREEK</w:t>
      </w:r>
      <w:r w:rsidRPr="00BE7FE1">
        <w:br/>
      </w:r>
      <w:r w:rsidR="00B83753" w:rsidRPr="00BE7FE1">
        <w:t>1992 HARWOOD DRIVE</w:t>
      </w:r>
      <w:r w:rsidRPr="00BE7FE1">
        <w:t>, PO BOX 52</w:t>
      </w:r>
    </w:p>
    <w:p w14:paraId="19B4073B" w14:textId="77777777" w:rsidR="00EA19AB" w:rsidRPr="00BE7FE1" w:rsidRDefault="00DC6DC6" w:rsidP="0093776D">
      <w:pPr>
        <w:jc w:val="center"/>
      </w:pPr>
      <w:r w:rsidRPr="00BE7FE1">
        <w:t>SANDY CREEK, NEW YORK  13145-0052</w:t>
      </w:r>
    </w:p>
    <w:p w14:paraId="2A862FE9" w14:textId="3C4C1B7D" w:rsidR="00DC6DC6" w:rsidRPr="00BE7FE1" w:rsidRDefault="00DC6DC6" w:rsidP="00DC6DC6">
      <w:r w:rsidRPr="00BE7FE1">
        <w:rPr>
          <w:b/>
        </w:rPr>
        <w:t xml:space="preserve">Date: </w:t>
      </w:r>
      <w:r w:rsidR="001E4A5E" w:rsidRPr="00BE7FE1">
        <w:t>Octob</w:t>
      </w:r>
      <w:r w:rsidR="00D418F4" w:rsidRPr="00BE7FE1">
        <w:t xml:space="preserve">er </w:t>
      </w:r>
      <w:r w:rsidR="00ED1739">
        <w:t>18</w:t>
      </w:r>
      <w:r w:rsidRPr="00BE7FE1">
        <w:t>, 20</w:t>
      </w:r>
      <w:r w:rsidR="003A233B" w:rsidRPr="00BE7FE1">
        <w:t>2</w:t>
      </w:r>
      <w:r w:rsidR="00576584" w:rsidRPr="00BE7FE1">
        <w:t>3</w:t>
      </w:r>
      <w:r w:rsidR="00B57EAE" w:rsidRPr="00BE7FE1">
        <w:tab/>
      </w:r>
    </w:p>
    <w:p w14:paraId="78E8D070" w14:textId="181F0EA2" w:rsidR="00DC6DC6" w:rsidRPr="00BE7FE1" w:rsidRDefault="00DC6DC6" w:rsidP="00DC6DC6">
      <w:r w:rsidRPr="00BE7FE1">
        <w:rPr>
          <w:b/>
        </w:rPr>
        <w:t xml:space="preserve">Kind of Meeting:  </w:t>
      </w:r>
      <w:r w:rsidR="00DA7617" w:rsidRPr="00BE7FE1">
        <w:t>Special</w:t>
      </w:r>
      <w:r w:rsidRPr="00BE7FE1">
        <w:t xml:space="preserve"> Meeting</w:t>
      </w:r>
      <w:r w:rsidR="00235113">
        <w:t xml:space="preserve"> </w:t>
      </w:r>
      <w:r w:rsidR="001B2342">
        <w:tab/>
      </w:r>
      <w:r w:rsidRPr="00BE7FE1">
        <w:tab/>
      </w:r>
    </w:p>
    <w:p w14:paraId="16914DE1" w14:textId="77777777" w:rsidR="00DC6DC6" w:rsidRPr="00BE7FE1" w:rsidRDefault="00DC6DC6" w:rsidP="00DC6DC6">
      <w:r w:rsidRPr="00BE7FE1">
        <w:rPr>
          <w:b/>
        </w:rPr>
        <w:t xml:space="preserve">Place:  </w:t>
      </w:r>
      <w:r w:rsidR="00B83753" w:rsidRPr="00BE7FE1">
        <w:t>Town Hall</w:t>
      </w:r>
    </w:p>
    <w:p w14:paraId="5F656782" w14:textId="13885672" w:rsidR="00DC6DC6" w:rsidRPr="00BE7FE1" w:rsidRDefault="00DC6DC6" w:rsidP="00DC6DC6">
      <w:pPr>
        <w:rPr>
          <w:b/>
        </w:rPr>
      </w:pPr>
      <w:r w:rsidRPr="00BE7FE1">
        <w:rPr>
          <w:b/>
        </w:rPr>
        <w:t>Board Members Present:</w:t>
      </w:r>
      <w:r w:rsidR="00680F42">
        <w:tab/>
      </w:r>
      <w:r w:rsidR="00521E31" w:rsidRPr="00BE7FE1">
        <w:t>Timothy D.</w:t>
      </w:r>
      <w:r w:rsidR="00434171" w:rsidRPr="00BE7FE1">
        <w:t xml:space="preserve"> Ridgeway</w:t>
      </w:r>
      <w:r w:rsidR="00434171" w:rsidRPr="00BE7FE1">
        <w:tab/>
      </w:r>
      <w:r w:rsidR="002E1543" w:rsidRPr="00BE7FE1">
        <w:rPr>
          <w:b/>
        </w:rPr>
        <w:tab/>
      </w:r>
      <w:r w:rsidR="00680F42">
        <w:rPr>
          <w:b/>
        </w:rPr>
        <w:tab/>
      </w:r>
      <w:r w:rsidRPr="00BE7FE1">
        <w:rPr>
          <w:b/>
        </w:rPr>
        <w:t>Others Present:</w:t>
      </w:r>
    </w:p>
    <w:p w14:paraId="5040DDF6" w14:textId="0A2690F1" w:rsidR="00DC6DC6" w:rsidRPr="00BE7FE1" w:rsidRDefault="001230C3" w:rsidP="00DC6DC6">
      <w:r w:rsidRPr="00BE7FE1">
        <w:tab/>
      </w:r>
      <w:r w:rsidRPr="00BE7FE1">
        <w:tab/>
      </w:r>
      <w:r w:rsidRPr="00BE7FE1">
        <w:tab/>
      </w:r>
      <w:r w:rsidR="00C01460" w:rsidRPr="00BE7FE1">
        <w:t xml:space="preserve">      </w:t>
      </w:r>
      <w:r w:rsidR="00680F42">
        <w:tab/>
      </w:r>
      <w:r w:rsidR="00521E31" w:rsidRPr="00BE7FE1">
        <w:t>John W. Wood, Jr.</w:t>
      </w:r>
      <w:r w:rsidR="0024506C" w:rsidRPr="00BE7FE1">
        <w:tab/>
      </w:r>
      <w:r w:rsidR="00DC6DC6" w:rsidRPr="00BE7FE1">
        <w:tab/>
      </w:r>
      <w:r w:rsidR="00DA377D" w:rsidRPr="00BE7FE1">
        <w:tab/>
      </w:r>
      <w:r w:rsidR="00DA7617" w:rsidRPr="00BE7FE1">
        <w:t>Tammy L. Miller</w:t>
      </w:r>
      <w:r w:rsidR="00DC6DC6" w:rsidRPr="00BE7FE1">
        <w:tab/>
      </w:r>
    </w:p>
    <w:p w14:paraId="63900A3F" w14:textId="1373F02C" w:rsidR="00D418F4" w:rsidRPr="00BE7FE1" w:rsidRDefault="001230C3" w:rsidP="00DC6DC6">
      <w:r w:rsidRPr="00BE7FE1">
        <w:tab/>
      </w:r>
      <w:r w:rsidRPr="00BE7FE1">
        <w:tab/>
      </w:r>
      <w:r w:rsidRPr="00BE7FE1">
        <w:tab/>
      </w:r>
      <w:r w:rsidR="00C01460" w:rsidRPr="00BE7FE1">
        <w:t xml:space="preserve">      </w:t>
      </w:r>
      <w:r w:rsidR="00680F42">
        <w:tab/>
      </w:r>
      <w:r w:rsidR="00235113">
        <w:t>Nola J. Gove</w:t>
      </w:r>
      <w:r w:rsidR="00235113">
        <w:tab/>
      </w:r>
      <w:r w:rsidRPr="00BE7FE1">
        <w:tab/>
      </w:r>
      <w:r w:rsidR="00DC6DC6" w:rsidRPr="00BE7FE1">
        <w:tab/>
      </w:r>
      <w:r w:rsidR="002E1543" w:rsidRPr="00BE7FE1">
        <w:tab/>
      </w:r>
      <w:r w:rsidR="00D418F4" w:rsidRPr="00BE7FE1">
        <w:t>Brittany M. Washburn</w:t>
      </w:r>
    </w:p>
    <w:p w14:paraId="53A95761" w14:textId="566DB5DF" w:rsidR="00576584" w:rsidRPr="00BE7FE1" w:rsidRDefault="00DC6DC6" w:rsidP="00576584">
      <w:r w:rsidRPr="00BE7FE1">
        <w:tab/>
      </w:r>
      <w:r w:rsidRPr="00BE7FE1">
        <w:tab/>
      </w:r>
      <w:r w:rsidRPr="00BE7FE1">
        <w:tab/>
      </w:r>
      <w:r w:rsidR="00C01460" w:rsidRPr="00BE7FE1">
        <w:t xml:space="preserve">      </w:t>
      </w:r>
      <w:r w:rsidR="00680F42">
        <w:tab/>
      </w:r>
      <w:r w:rsidR="00235113">
        <w:t>Ruth E. Scheppard</w:t>
      </w:r>
      <w:r w:rsidR="001B2342">
        <w:tab/>
      </w:r>
      <w:r w:rsidR="001B2342">
        <w:tab/>
      </w:r>
      <w:r w:rsidR="00235113">
        <w:tab/>
      </w:r>
      <w:r w:rsidR="00D418F4" w:rsidRPr="00BE7FE1">
        <w:t>Michael C. Kastler</w:t>
      </w:r>
    </w:p>
    <w:p w14:paraId="3B7244D6" w14:textId="03103939" w:rsidR="00DA7617" w:rsidRDefault="00F317A6" w:rsidP="00680F42">
      <w:pPr>
        <w:ind w:firstLine="720"/>
      </w:pPr>
      <w:r w:rsidRPr="00BE7FE1">
        <w:t xml:space="preserve">  </w:t>
      </w:r>
      <w:r w:rsidR="00680F42">
        <w:tab/>
      </w:r>
      <w:r w:rsidR="00680F42">
        <w:tab/>
      </w:r>
      <w:r w:rsidR="00680F42">
        <w:tab/>
      </w:r>
      <w:r w:rsidR="001B2342">
        <w:t>John W. Wood, Jr.</w:t>
      </w:r>
      <w:r w:rsidR="00576584" w:rsidRPr="00BE7FE1">
        <w:t xml:space="preserve">                </w:t>
      </w:r>
      <w:r w:rsidRPr="00BE7FE1">
        <w:tab/>
      </w:r>
      <w:r w:rsidRPr="00BE7FE1">
        <w:tab/>
      </w:r>
      <w:r w:rsidR="00521E31" w:rsidRPr="00BE7FE1">
        <w:t>Meg Sprague</w:t>
      </w:r>
    </w:p>
    <w:p w14:paraId="0681A870" w14:textId="264F674C" w:rsidR="00680F42" w:rsidRPr="00BE7FE1" w:rsidRDefault="001B2342" w:rsidP="00235113">
      <w:r>
        <w:tab/>
      </w:r>
      <w:r>
        <w:tab/>
      </w:r>
      <w:r>
        <w:tab/>
      </w:r>
      <w:r w:rsidR="00680F42">
        <w:tab/>
      </w:r>
      <w:r w:rsidR="00680F42">
        <w:tab/>
      </w:r>
      <w:r w:rsidR="00680F42">
        <w:tab/>
      </w:r>
      <w:r w:rsidR="00680F42">
        <w:tab/>
      </w:r>
      <w:r w:rsidR="00680F42">
        <w:tab/>
      </w:r>
      <w:r w:rsidR="00680F42">
        <w:tab/>
        <w:t>Ron Fisher</w:t>
      </w:r>
    </w:p>
    <w:p w14:paraId="6A4A8869" w14:textId="3A75D3F7" w:rsidR="00D418F4" w:rsidRPr="00BE7FE1" w:rsidRDefault="00D418F4" w:rsidP="00DC6DC6">
      <w:r w:rsidRPr="00BE7FE1">
        <w:tab/>
      </w:r>
      <w:r w:rsidRPr="00BE7FE1">
        <w:tab/>
      </w:r>
      <w:r w:rsidRPr="00BE7FE1">
        <w:tab/>
      </w:r>
      <w:r w:rsidRPr="00BE7FE1">
        <w:tab/>
      </w:r>
      <w:r w:rsidRPr="00BE7FE1">
        <w:tab/>
      </w:r>
      <w:r w:rsidRPr="00BE7FE1">
        <w:tab/>
      </w:r>
      <w:r w:rsidRPr="00BE7FE1">
        <w:tab/>
      </w:r>
      <w:r w:rsidRPr="00BE7FE1">
        <w:tab/>
      </w:r>
    </w:p>
    <w:p w14:paraId="56851073" w14:textId="635A4997" w:rsidR="00DC6DC6" w:rsidRPr="00BE7FE1" w:rsidRDefault="00DC6DC6" w:rsidP="00DC6DC6">
      <w:r w:rsidRPr="00BE7FE1">
        <w:rPr>
          <w:b/>
        </w:rPr>
        <w:t>CALL TO ORDER:</w:t>
      </w:r>
    </w:p>
    <w:p w14:paraId="0D7D0B66" w14:textId="01DE37BC" w:rsidR="00680F42" w:rsidRDefault="00DC6DC6" w:rsidP="00772E21">
      <w:r w:rsidRPr="00BE7FE1">
        <w:t xml:space="preserve">Supervisor </w:t>
      </w:r>
      <w:r w:rsidR="00277735" w:rsidRPr="00BE7FE1">
        <w:t>Timothy D.</w:t>
      </w:r>
      <w:r w:rsidR="008C15DA" w:rsidRPr="00BE7FE1">
        <w:t xml:space="preserve"> Ridgeway</w:t>
      </w:r>
      <w:r w:rsidRPr="00BE7FE1">
        <w:t xml:space="preserve"> cal</w:t>
      </w:r>
      <w:r w:rsidR="00171C51" w:rsidRPr="00BE7FE1">
        <w:t xml:space="preserve">led the </w:t>
      </w:r>
      <w:r w:rsidR="007A074D" w:rsidRPr="00BE7FE1">
        <w:t>meeting</w:t>
      </w:r>
      <w:r w:rsidR="00171C51" w:rsidRPr="00BE7FE1">
        <w:t xml:space="preserve"> to order at </w:t>
      </w:r>
      <w:r w:rsidR="009F0210" w:rsidRPr="00BE7FE1">
        <w:t>6</w:t>
      </w:r>
      <w:r w:rsidR="00171C51" w:rsidRPr="00BE7FE1">
        <w:t>:0</w:t>
      </w:r>
      <w:r w:rsidR="00F317A6" w:rsidRPr="00BE7FE1">
        <w:t>0</w:t>
      </w:r>
      <w:r w:rsidRPr="00BE7FE1">
        <w:t xml:space="preserve"> pm</w:t>
      </w:r>
      <w:r w:rsidR="001B2342">
        <w:t xml:space="preserve">.  </w:t>
      </w:r>
      <w:r w:rsidR="00F56A7F" w:rsidRPr="00BE7FE1">
        <w:t xml:space="preserve">This special meeting was called to </w:t>
      </w:r>
      <w:r w:rsidR="00680F42">
        <w:t>continue</w:t>
      </w:r>
      <w:r w:rsidR="00277735" w:rsidRPr="00BE7FE1">
        <w:t xml:space="preserve"> </w:t>
      </w:r>
      <w:r w:rsidR="00F56A7F" w:rsidRPr="00BE7FE1">
        <w:t>discussion of the 202</w:t>
      </w:r>
      <w:r w:rsidR="00F317A6" w:rsidRPr="00BE7FE1">
        <w:t>4</w:t>
      </w:r>
      <w:r w:rsidR="00F56A7F" w:rsidRPr="00BE7FE1">
        <w:t xml:space="preserve"> town budget.</w:t>
      </w:r>
      <w:r w:rsidR="00277735" w:rsidRPr="00BE7FE1">
        <w:t xml:space="preserve">  Supervisor Ridgeway turned the meeting over to </w:t>
      </w:r>
      <w:r w:rsidR="001F21BD" w:rsidRPr="00BE7FE1">
        <w:t>Budget Officer M</w:t>
      </w:r>
      <w:r w:rsidR="00DA377D" w:rsidRPr="00BE7FE1">
        <w:t>e</w:t>
      </w:r>
      <w:r w:rsidR="001F21BD" w:rsidRPr="00BE7FE1">
        <w:t xml:space="preserve">g Sprague.  </w:t>
      </w:r>
    </w:p>
    <w:p w14:paraId="3C789A1E" w14:textId="77777777" w:rsidR="00680F42" w:rsidRDefault="00680F42" w:rsidP="00772E21"/>
    <w:p w14:paraId="18E5B98B" w14:textId="77777777" w:rsidR="00D407D2" w:rsidRPr="00D5009F" w:rsidRDefault="00D407D2" w:rsidP="00D407D2">
      <w:pPr>
        <w:rPr>
          <w:b/>
        </w:rPr>
      </w:pPr>
      <w:r w:rsidRPr="00D5009F">
        <w:rPr>
          <w:b/>
        </w:rPr>
        <w:t>TRANSFER OF FUNDS</w:t>
      </w:r>
    </w:p>
    <w:p w14:paraId="400BB9AD" w14:textId="66368279" w:rsidR="00D407D2" w:rsidRDefault="00D407D2" w:rsidP="00D407D2">
      <w:pPr>
        <w:tabs>
          <w:tab w:val="left" w:pos="2682"/>
        </w:tabs>
        <w:rPr>
          <w:b/>
        </w:rPr>
      </w:pPr>
      <w:r>
        <w:rPr>
          <w:b/>
        </w:rPr>
        <w:t>RESOLUTION 102-23</w:t>
      </w:r>
      <w:r>
        <w:rPr>
          <w:b/>
        </w:rPr>
        <w:tab/>
      </w:r>
    </w:p>
    <w:p w14:paraId="1CDEF3D2" w14:textId="33A217CB" w:rsidR="00D407D2" w:rsidRDefault="00D407D2" w:rsidP="00D407D2">
      <w:r>
        <w:t xml:space="preserve">On motion by Ruth E. Scheppard, seconded by Nola J. Gove, the following resolution </w:t>
      </w:r>
      <w:proofErr w:type="gramStart"/>
      <w:r>
        <w:t>was</w:t>
      </w:r>
      <w:proofErr w:type="gramEnd"/>
    </w:p>
    <w:p w14:paraId="303C8E31" w14:textId="52C46126" w:rsidR="00D407D2" w:rsidRDefault="00D407D2" w:rsidP="00D407D2">
      <w:r>
        <w:t xml:space="preserve">ADOPTED - </w:t>
      </w:r>
      <w:r>
        <w:tab/>
        <w:t>5 Ayes</w:t>
      </w:r>
      <w:r>
        <w:tab/>
      </w:r>
      <w:r>
        <w:tab/>
        <w:t>Ridgeway, Gove, Scheppard, Warner, Wood</w:t>
      </w:r>
    </w:p>
    <w:p w14:paraId="72ECC0BF" w14:textId="5730614A" w:rsidR="00D407D2" w:rsidRDefault="00D407D2" w:rsidP="00D407D2">
      <w:pPr>
        <w:tabs>
          <w:tab w:val="left" w:pos="720"/>
          <w:tab w:val="left" w:pos="1440"/>
          <w:tab w:val="left" w:pos="2160"/>
          <w:tab w:val="left" w:pos="6908"/>
        </w:tabs>
      </w:pPr>
      <w:r>
        <w:tab/>
      </w:r>
      <w:r>
        <w:tab/>
        <w:t>0 No</w:t>
      </w:r>
    </w:p>
    <w:p w14:paraId="7FAB43A3" w14:textId="77777777" w:rsidR="00D407D2" w:rsidRPr="00133D0B" w:rsidRDefault="00D407D2" w:rsidP="00D407D2">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w:t>
      </w:r>
    </w:p>
    <w:tbl>
      <w:tblPr>
        <w:tblStyle w:val="TableProfessional"/>
        <w:tblpPr w:leftFromText="180" w:rightFromText="180" w:vertAnchor="text" w:horzAnchor="margin" w:tblpXSpec="center" w:tblpY="204"/>
        <w:tblW w:w="11425" w:type="dxa"/>
        <w:tblLook w:val="04A0" w:firstRow="1" w:lastRow="0" w:firstColumn="1" w:lastColumn="0" w:noHBand="0" w:noVBand="1"/>
      </w:tblPr>
      <w:tblGrid>
        <w:gridCol w:w="2524"/>
        <w:gridCol w:w="2800"/>
        <w:gridCol w:w="2040"/>
        <w:gridCol w:w="2788"/>
        <w:gridCol w:w="1273"/>
      </w:tblGrid>
      <w:tr w:rsidR="00D407D2" w:rsidRPr="008442D7" w14:paraId="20DE7190" w14:textId="77777777" w:rsidTr="002E7EFD">
        <w:trPr>
          <w:cnfStyle w:val="100000000000" w:firstRow="1" w:lastRow="0" w:firstColumn="0" w:lastColumn="0" w:oddVBand="0" w:evenVBand="0" w:oddHBand="0" w:evenHBand="0" w:firstRowFirstColumn="0" w:firstRowLastColumn="0" w:lastRowFirstColumn="0" w:lastRowLastColumn="0"/>
          <w:trHeight w:val="535"/>
        </w:trPr>
        <w:tc>
          <w:tcPr>
            <w:tcW w:w="2524" w:type="dxa"/>
            <w:vAlign w:val="center"/>
          </w:tcPr>
          <w:p w14:paraId="684EC5EA" w14:textId="77777777" w:rsidR="00D407D2" w:rsidRPr="008442D7" w:rsidRDefault="00D407D2" w:rsidP="002E7EFD">
            <w:pPr>
              <w:rPr>
                <w:rFonts w:ascii="Sagona Book" w:hAnsi="Sagona Book"/>
              </w:rPr>
            </w:pPr>
            <w:r w:rsidRPr="008442D7">
              <w:rPr>
                <w:rFonts w:ascii="Sagona Book" w:hAnsi="Sagona Book"/>
              </w:rPr>
              <w:t>FROM   Line #</w:t>
            </w:r>
          </w:p>
        </w:tc>
        <w:tc>
          <w:tcPr>
            <w:tcW w:w="2800" w:type="dxa"/>
            <w:vAlign w:val="center"/>
          </w:tcPr>
          <w:p w14:paraId="310B8C08" w14:textId="77777777" w:rsidR="00D407D2" w:rsidRPr="008442D7" w:rsidRDefault="00D407D2" w:rsidP="002E7EFD">
            <w:pPr>
              <w:rPr>
                <w:rFonts w:ascii="Sagona Book" w:hAnsi="Sagona Book"/>
              </w:rPr>
            </w:pPr>
            <w:r w:rsidRPr="008442D7">
              <w:rPr>
                <w:rFonts w:ascii="Sagona Book" w:hAnsi="Sagona Book"/>
              </w:rPr>
              <w:t>Description</w:t>
            </w:r>
          </w:p>
        </w:tc>
        <w:tc>
          <w:tcPr>
            <w:tcW w:w="2040" w:type="dxa"/>
            <w:vAlign w:val="center"/>
          </w:tcPr>
          <w:p w14:paraId="2307E992" w14:textId="77777777" w:rsidR="00D407D2" w:rsidRPr="008442D7" w:rsidRDefault="00D407D2" w:rsidP="002E7EFD">
            <w:pPr>
              <w:rPr>
                <w:rFonts w:ascii="Sagona Book" w:hAnsi="Sagona Book"/>
              </w:rPr>
            </w:pPr>
            <w:r w:rsidRPr="008442D7">
              <w:rPr>
                <w:rFonts w:ascii="Sagona Book" w:hAnsi="Sagona Book"/>
              </w:rPr>
              <w:t>TO   Line #</w:t>
            </w:r>
          </w:p>
        </w:tc>
        <w:tc>
          <w:tcPr>
            <w:tcW w:w="2788" w:type="dxa"/>
            <w:vAlign w:val="center"/>
          </w:tcPr>
          <w:p w14:paraId="019857A4" w14:textId="77777777" w:rsidR="00D407D2" w:rsidRPr="008442D7" w:rsidRDefault="00D407D2" w:rsidP="002E7EFD">
            <w:pPr>
              <w:rPr>
                <w:rFonts w:ascii="Sagona Book" w:hAnsi="Sagona Book"/>
              </w:rPr>
            </w:pPr>
            <w:r w:rsidRPr="008442D7">
              <w:rPr>
                <w:rFonts w:ascii="Sagona Book" w:hAnsi="Sagona Book"/>
              </w:rPr>
              <w:t>Description</w:t>
            </w:r>
          </w:p>
        </w:tc>
        <w:tc>
          <w:tcPr>
            <w:tcW w:w="1273" w:type="dxa"/>
            <w:vAlign w:val="center"/>
          </w:tcPr>
          <w:p w14:paraId="4C66DAA3" w14:textId="77777777" w:rsidR="00D407D2" w:rsidRPr="008442D7" w:rsidRDefault="00D407D2" w:rsidP="002E7EFD">
            <w:pPr>
              <w:rPr>
                <w:rFonts w:ascii="Sagona Book" w:hAnsi="Sagona Book"/>
              </w:rPr>
            </w:pPr>
            <w:r w:rsidRPr="008442D7">
              <w:rPr>
                <w:rFonts w:ascii="Sagona Book" w:hAnsi="Sagona Book"/>
              </w:rPr>
              <w:t>$ Amount</w:t>
            </w:r>
          </w:p>
        </w:tc>
      </w:tr>
      <w:tr w:rsidR="00D407D2" w:rsidRPr="008442D7" w14:paraId="613127DA" w14:textId="77777777" w:rsidTr="002E7EFD">
        <w:trPr>
          <w:trHeight w:val="561"/>
        </w:trPr>
        <w:tc>
          <w:tcPr>
            <w:tcW w:w="2524" w:type="dxa"/>
            <w:vAlign w:val="center"/>
          </w:tcPr>
          <w:p w14:paraId="10B77828" w14:textId="3DE13664" w:rsidR="00D407D2" w:rsidRPr="008442D7" w:rsidRDefault="00D407D2" w:rsidP="002E7EFD">
            <w:pPr>
              <w:rPr>
                <w:rFonts w:ascii="Sagona Book" w:hAnsi="Sagona Book"/>
              </w:rPr>
            </w:pPr>
            <w:r w:rsidRPr="008442D7">
              <w:rPr>
                <w:rFonts w:ascii="Sagona Book" w:hAnsi="Sagona Book"/>
              </w:rPr>
              <w:t xml:space="preserve">From: </w:t>
            </w:r>
            <w:r>
              <w:rPr>
                <w:rFonts w:ascii="Sagona Book" w:hAnsi="Sagona Book"/>
              </w:rPr>
              <w:t>DB5110.4</w:t>
            </w:r>
          </w:p>
        </w:tc>
        <w:tc>
          <w:tcPr>
            <w:tcW w:w="2800" w:type="dxa"/>
            <w:vAlign w:val="center"/>
          </w:tcPr>
          <w:p w14:paraId="69895E03" w14:textId="14DF7972" w:rsidR="00D407D2" w:rsidRPr="008442D7" w:rsidRDefault="00D407D2" w:rsidP="002E7EFD">
            <w:pPr>
              <w:rPr>
                <w:rFonts w:ascii="Sagona Book" w:hAnsi="Sagona Book"/>
              </w:rPr>
            </w:pPr>
            <w:r>
              <w:rPr>
                <w:rFonts w:ascii="Sagona Book" w:hAnsi="Sagona Book"/>
              </w:rPr>
              <w:t>GEN REPAIRS</w:t>
            </w:r>
          </w:p>
        </w:tc>
        <w:tc>
          <w:tcPr>
            <w:tcW w:w="2040" w:type="dxa"/>
            <w:vAlign w:val="center"/>
          </w:tcPr>
          <w:p w14:paraId="55E87DDE" w14:textId="1A4ACEF7" w:rsidR="00D407D2" w:rsidRPr="008442D7" w:rsidRDefault="00D407D2" w:rsidP="002E7EFD">
            <w:pPr>
              <w:rPr>
                <w:rFonts w:ascii="Sagona Book" w:hAnsi="Sagona Book"/>
              </w:rPr>
            </w:pPr>
            <w:r w:rsidRPr="008442D7">
              <w:rPr>
                <w:rFonts w:ascii="Sagona Book" w:hAnsi="Sagona Book"/>
              </w:rPr>
              <w:t xml:space="preserve">To: </w:t>
            </w:r>
            <w:r>
              <w:rPr>
                <w:rFonts w:ascii="Sagona Book" w:hAnsi="Sagona Book"/>
              </w:rPr>
              <w:t>DB5110.2</w:t>
            </w:r>
          </w:p>
        </w:tc>
        <w:tc>
          <w:tcPr>
            <w:tcW w:w="2788" w:type="dxa"/>
            <w:vAlign w:val="center"/>
          </w:tcPr>
          <w:p w14:paraId="53319340" w14:textId="026CDDD4" w:rsidR="00D407D2" w:rsidRPr="008442D7" w:rsidRDefault="00D407D2" w:rsidP="002E7EFD">
            <w:pPr>
              <w:rPr>
                <w:rFonts w:ascii="Sagona Book" w:hAnsi="Sagona Book"/>
              </w:rPr>
            </w:pPr>
            <w:r>
              <w:rPr>
                <w:rFonts w:ascii="Sagona Book" w:hAnsi="Sagona Book"/>
              </w:rPr>
              <w:t>EQUIP REPAIRS</w:t>
            </w:r>
          </w:p>
        </w:tc>
        <w:tc>
          <w:tcPr>
            <w:tcW w:w="1273" w:type="dxa"/>
            <w:vAlign w:val="center"/>
          </w:tcPr>
          <w:p w14:paraId="2FEAE3C7" w14:textId="4EDABB2D" w:rsidR="00D407D2" w:rsidRPr="008442D7" w:rsidRDefault="00D407D2" w:rsidP="002E7EFD">
            <w:pPr>
              <w:rPr>
                <w:rFonts w:ascii="Sagona Book" w:hAnsi="Sagona Book"/>
              </w:rPr>
            </w:pPr>
            <w:r w:rsidRPr="008442D7">
              <w:rPr>
                <w:rFonts w:ascii="Sagona Book" w:hAnsi="Sagona Book"/>
              </w:rPr>
              <w:t>$</w:t>
            </w:r>
            <w:r>
              <w:rPr>
                <w:rFonts w:ascii="Sagona Book" w:hAnsi="Sagona Book"/>
              </w:rPr>
              <w:t>12,0</w:t>
            </w:r>
            <w:r w:rsidRPr="008442D7">
              <w:rPr>
                <w:rFonts w:ascii="Sagona Book" w:hAnsi="Sagona Book"/>
              </w:rPr>
              <w:t>00</w:t>
            </w:r>
          </w:p>
        </w:tc>
      </w:tr>
      <w:tr w:rsidR="00D407D2" w:rsidRPr="008442D7" w14:paraId="6A3DD571" w14:textId="77777777" w:rsidTr="002E7EFD">
        <w:trPr>
          <w:trHeight w:val="535"/>
        </w:trPr>
        <w:tc>
          <w:tcPr>
            <w:tcW w:w="2524" w:type="dxa"/>
            <w:vAlign w:val="center"/>
          </w:tcPr>
          <w:p w14:paraId="35D2B8E0" w14:textId="0971D7B0" w:rsidR="00D407D2" w:rsidRPr="008442D7" w:rsidRDefault="00D407D2" w:rsidP="002E7EFD">
            <w:pPr>
              <w:rPr>
                <w:rFonts w:ascii="Sagona Book" w:hAnsi="Sagona Book"/>
              </w:rPr>
            </w:pPr>
            <w:r w:rsidRPr="008442D7">
              <w:rPr>
                <w:rFonts w:ascii="Sagona Book" w:hAnsi="Sagona Book"/>
              </w:rPr>
              <w:t xml:space="preserve">From: </w:t>
            </w:r>
            <w:r>
              <w:rPr>
                <w:rFonts w:ascii="Sagona Book" w:hAnsi="Sagona Book"/>
              </w:rPr>
              <w:t>DB5110.44</w:t>
            </w:r>
          </w:p>
        </w:tc>
        <w:tc>
          <w:tcPr>
            <w:tcW w:w="2800" w:type="dxa"/>
            <w:vAlign w:val="center"/>
          </w:tcPr>
          <w:p w14:paraId="7C633809" w14:textId="0201538F" w:rsidR="00D407D2" w:rsidRPr="008442D7" w:rsidRDefault="00D407D2" w:rsidP="002E7EFD">
            <w:pPr>
              <w:rPr>
                <w:rFonts w:ascii="Sagona Book" w:hAnsi="Sagona Book"/>
              </w:rPr>
            </w:pPr>
            <w:r>
              <w:rPr>
                <w:rFonts w:ascii="Sagona Book" w:hAnsi="Sagona Book"/>
              </w:rPr>
              <w:t>GEN REPAIRS CONT</w:t>
            </w:r>
          </w:p>
        </w:tc>
        <w:tc>
          <w:tcPr>
            <w:tcW w:w="2040" w:type="dxa"/>
            <w:vAlign w:val="center"/>
          </w:tcPr>
          <w:p w14:paraId="0569ABC8" w14:textId="0E49E45F" w:rsidR="00D407D2" w:rsidRPr="008442D7" w:rsidRDefault="00D407D2" w:rsidP="002E7EFD">
            <w:pPr>
              <w:rPr>
                <w:rFonts w:ascii="Sagona Book" w:hAnsi="Sagona Book"/>
              </w:rPr>
            </w:pPr>
            <w:r w:rsidRPr="008442D7">
              <w:rPr>
                <w:rFonts w:ascii="Sagona Book" w:hAnsi="Sagona Book"/>
              </w:rPr>
              <w:t xml:space="preserve">To: </w:t>
            </w:r>
            <w:r>
              <w:rPr>
                <w:rFonts w:ascii="Sagona Book" w:hAnsi="Sagona Book"/>
              </w:rPr>
              <w:t>DB5110.2</w:t>
            </w:r>
          </w:p>
        </w:tc>
        <w:tc>
          <w:tcPr>
            <w:tcW w:w="2788" w:type="dxa"/>
            <w:vAlign w:val="center"/>
          </w:tcPr>
          <w:p w14:paraId="41EFCA88" w14:textId="2812B19F" w:rsidR="00D407D2" w:rsidRPr="008442D7" w:rsidRDefault="00D407D2" w:rsidP="002E7EFD">
            <w:pPr>
              <w:rPr>
                <w:rFonts w:ascii="Sagona Book" w:hAnsi="Sagona Book"/>
              </w:rPr>
            </w:pPr>
            <w:r>
              <w:rPr>
                <w:rFonts w:ascii="Sagona Book" w:hAnsi="Sagona Book"/>
              </w:rPr>
              <w:t>EQUIP REPAIRS</w:t>
            </w:r>
          </w:p>
        </w:tc>
        <w:tc>
          <w:tcPr>
            <w:tcW w:w="1273" w:type="dxa"/>
            <w:vAlign w:val="center"/>
          </w:tcPr>
          <w:p w14:paraId="2739AA0F" w14:textId="367F912B" w:rsidR="00D407D2" w:rsidRPr="008442D7" w:rsidRDefault="00D407D2" w:rsidP="002E7EFD">
            <w:pPr>
              <w:rPr>
                <w:rFonts w:ascii="Sagona Book" w:hAnsi="Sagona Book"/>
              </w:rPr>
            </w:pPr>
            <w:r w:rsidRPr="008442D7">
              <w:rPr>
                <w:rFonts w:ascii="Sagona Book" w:hAnsi="Sagona Book"/>
              </w:rPr>
              <w:t>$1</w:t>
            </w:r>
            <w:r>
              <w:rPr>
                <w:rFonts w:ascii="Sagona Book" w:hAnsi="Sagona Book"/>
              </w:rPr>
              <w:t>0,0</w:t>
            </w:r>
            <w:r w:rsidRPr="008442D7">
              <w:rPr>
                <w:rFonts w:ascii="Sagona Book" w:hAnsi="Sagona Book"/>
              </w:rPr>
              <w:t>00</w:t>
            </w:r>
          </w:p>
        </w:tc>
      </w:tr>
      <w:tr w:rsidR="00D407D2" w:rsidRPr="008442D7" w14:paraId="332BE64C" w14:textId="77777777" w:rsidTr="002E7EFD">
        <w:trPr>
          <w:trHeight w:val="535"/>
        </w:trPr>
        <w:tc>
          <w:tcPr>
            <w:tcW w:w="2524" w:type="dxa"/>
            <w:vAlign w:val="center"/>
          </w:tcPr>
          <w:p w14:paraId="613241A4" w14:textId="5BA91578" w:rsidR="00D407D2" w:rsidRPr="008442D7" w:rsidRDefault="00D407D2" w:rsidP="002E7EFD">
            <w:pPr>
              <w:rPr>
                <w:rFonts w:ascii="Sagona Book" w:hAnsi="Sagona Book"/>
              </w:rPr>
            </w:pPr>
            <w:r w:rsidRPr="008442D7">
              <w:rPr>
                <w:rFonts w:ascii="Sagona Book" w:hAnsi="Sagona Book"/>
              </w:rPr>
              <w:t xml:space="preserve">From: </w:t>
            </w:r>
            <w:r>
              <w:rPr>
                <w:rFonts w:ascii="Sagona Book" w:hAnsi="Sagona Book"/>
              </w:rPr>
              <w:t>DB5130.4</w:t>
            </w:r>
          </w:p>
        </w:tc>
        <w:tc>
          <w:tcPr>
            <w:tcW w:w="2800" w:type="dxa"/>
            <w:vAlign w:val="center"/>
          </w:tcPr>
          <w:p w14:paraId="600D1881" w14:textId="3562B367" w:rsidR="00D407D2" w:rsidRPr="008442D7" w:rsidRDefault="00D407D2" w:rsidP="002E7EFD">
            <w:pPr>
              <w:rPr>
                <w:rFonts w:ascii="Sagona Book" w:hAnsi="Sagona Book"/>
              </w:rPr>
            </w:pPr>
            <w:r>
              <w:rPr>
                <w:rFonts w:ascii="Sagona Book" w:hAnsi="Sagona Book"/>
              </w:rPr>
              <w:t>MACHINERY CONT</w:t>
            </w:r>
          </w:p>
        </w:tc>
        <w:tc>
          <w:tcPr>
            <w:tcW w:w="2040" w:type="dxa"/>
            <w:vAlign w:val="center"/>
          </w:tcPr>
          <w:p w14:paraId="7171E43A" w14:textId="2DA85EAD" w:rsidR="00D407D2" w:rsidRPr="008442D7" w:rsidRDefault="00D407D2" w:rsidP="002E7EFD">
            <w:pPr>
              <w:rPr>
                <w:rFonts w:ascii="Sagona Book" w:hAnsi="Sagona Book"/>
              </w:rPr>
            </w:pPr>
            <w:r w:rsidRPr="008442D7">
              <w:rPr>
                <w:rFonts w:ascii="Sagona Book" w:hAnsi="Sagona Book"/>
              </w:rPr>
              <w:t xml:space="preserve">To: </w:t>
            </w:r>
            <w:r>
              <w:rPr>
                <w:rFonts w:ascii="Sagona Book" w:hAnsi="Sagona Book"/>
              </w:rPr>
              <w:t>DB5130.2</w:t>
            </w:r>
          </w:p>
        </w:tc>
        <w:tc>
          <w:tcPr>
            <w:tcW w:w="2788" w:type="dxa"/>
            <w:vAlign w:val="center"/>
          </w:tcPr>
          <w:p w14:paraId="394D7D55" w14:textId="39FE6135" w:rsidR="00D407D2" w:rsidRPr="008442D7" w:rsidRDefault="00D407D2" w:rsidP="002E7EFD">
            <w:pPr>
              <w:rPr>
                <w:rFonts w:ascii="Sagona Book" w:hAnsi="Sagona Book"/>
              </w:rPr>
            </w:pPr>
            <w:r>
              <w:rPr>
                <w:rFonts w:ascii="Sagona Book" w:hAnsi="Sagona Book"/>
              </w:rPr>
              <w:t>MACHINERY EQUIP</w:t>
            </w:r>
          </w:p>
        </w:tc>
        <w:tc>
          <w:tcPr>
            <w:tcW w:w="1273" w:type="dxa"/>
            <w:vAlign w:val="center"/>
          </w:tcPr>
          <w:p w14:paraId="6CCDEDE2" w14:textId="3A87EFE1" w:rsidR="00D407D2" w:rsidRPr="008442D7" w:rsidRDefault="00D407D2" w:rsidP="002E7EFD">
            <w:pPr>
              <w:rPr>
                <w:rFonts w:ascii="Sagona Book" w:hAnsi="Sagona Book"/>
              </w:rPr>
            </w:pPr>
            <w:r w:rsidRPr="008442D7">
              <w:rPr>
                <w:rFonts w:ascii="Sagona Book" w:hAnsi="Sagona Book"/>
              </w:rPr>
              <w:t>$</w:t>
            </w:r>
            <w:r>
              <w:rPr>
                <w:rFonts w:ascii="Sagona Book" w:hAnsi="Sagona Book"/>
              </w:rPr>
              <w:t>4</w:t>
            </w:r>
            <w:r w:rsidRPr="008442D7">
              <w:rPr>
                <w:rFonts w:ascii="Sagona Book" w:hAnsi="Sagona Book"/>
              </w:rPr>
              <w:t>,</w:t>
            </w:r>
            <w:r>
              <w:rPr>
                <w:rFonts w:ascii="Sagona Book" w:hAnsi="Sagona Book"/>
              </w:rPr>
              <w:t>0</w:t>
            </w:r>
            <w:r w:rsidRPr="008442D7">
              <w:rPr>
                <w:rFonts w:ascii="Sagona Book" w:hAnsi="Sagona Book"/>
              </w:rPr>
              <w:t>00</w:t>
            </w:r>
          </w:p>
        </w:tc>
      </w:tr>
    </w:tbl>
    <w:p w14:paraId="1D943AE6" w14:textId="77777777" w:rsidR="00680F42" w:rsidRDefault="00680F42" w:rsidP="00772E21"/>
    <w:p w14:paraId="582C8536" w14:textId="2AC1B00A" w:rsidR="001F21BD" w:rsidRPr="00BE7FE1" w:rsidRDefault="00D407D2" w:rsidP="00772E21">
      <w:r>
        <w:t xml:space="preserve">Mrs. Sprague </w:t>
      </w:r>
      <w:r w:rsidR="001F21BD" w:rsidRPr="00BE7FE1">
        <w:t xml:space="preserve">began </w:t>
      </w:r>
      <w:r w:rsidR="00DA377D" w:rsidRPr="00BE7FE1">
        <w:t xml:space="preserve">by </w:t>
      </w:r>
      <w:r w:rsidR="00820BDF" w:rsidRPr="00BE7FE1">
        <w:t>reviewing</w:t>
      </w:r>
      <w:r w:rsidR="001F21BD" w:rsidRPr="00BE7FE1">
        <w:t xml:space="preserve"> </w:t>
      </w:r>
      <w:r>
        <w:t>changes in the general fund budget</w:t>
      </w:r>
      <w:r w:rsidR="001F21BD" w:rsidRPr="00BE7FE1">
        <w:t>.</w:t>
      </w:r>
      <w:r w:rsidR="00C712FA" w:rsidRPr="00BE7FE1">
        <w:t xml:space="preserve">  </w:t>
      </w:r>
      <w:r w:rsidR="002B3DD1" w:rsidRPr="00BE7FE1">
        <w:t>The library’s request for new security cameras was discussed.</w:t>
      </w:r>
      <w:r>
        <w:t xml:space="preserve">  The town board will likely agree to s</w:t>
      </w:r>
      <w:r w:rsidR="0064620C">
        <w:t>p</w:t>
      </w:r>
      <w:r>
        <w:t>lit the cost with the library.  An additional clerk to the assessor position was discussed.</w:t>
      </w:r>
      <w:r w:rsidR="0064620C">
        <w:t xml:space="preserve"> A new person should start training as Mrs. Cronk will be retiring by the end of 2024 at the latest.  A re-valuation of the town’s real property parcels was discussed.  There is approximately $119,00 of ARPA funds remaining.  Progress at the Kent property was discussed.  </w:t>
      </w:r>
      <w:r>
        <w:t xml:space="preserve">  </w:t>
      </w:r>
      <w:r w:rsidR="008B4EE5" w:rsidRPr="00BE7FE1">
        <w:t xml:space="preserve">  </w:t>
      </w:r>
      <w:r w:rsidR="00335F9E" w:rsidRPr="00BE7FE1">
        <w:t xml:space="preserve">  </w:t>
      </w:r>
      <w:r w:rsidR="00C712FA" w:rsidRPr="00BE7FE1">
        <w:t xml:space="preserve">  </w:t>
      </w:r>
      <w:r w:rsidR="001F21BD" w:rsidRPr="00BE7FE1">
        <w:t xml:space="preserve"> </w:t>
      </w:r>
    </w:p>
    <w:p w14:paraId="6611E138" w14:textId="77777777" w:rsidR="001F21BD" w:rsidRPr="00BE7FE1" w:rsidRDefault="001F21BD" w:rsidP="00772E21"/>
    <w:p w14:paraId="45FE0EB7" w14:textId="77777777" w:rsidR="004A4292" w:rsidRDefault="00D407D2" w:rsidP="00772E21">
      <w:r>
        <w:t>Superintendent Kastler explained the increases in the highway budget</w:t>
      </w:r>
      <w:r w:rsidR="004A4292">
        <w:t xml:space="preserve">.  He discussed the need for a retirement section in the employee handbook for non-union employees.  The IMA with the Village of Sandy Creek needs reviewing.  </w:t>
      </w:r>
    </w:p>
    <w:p w14:paraId="672D4725" w14:textId="77777777" w:rsidR="004A4292" w:rsidRDefault="004A4292" w:rsidP="00772E21"/>
    <w:p w14:paraId="508D60AB" w14:textId="34AC4820" w:rsidR="00B704E0" w:rsidRDefault="00B704E0" w:rsidP="00B704E0">
      <w:pPr>
        <w:tabs>
          <w:tab w:val="left" w:pos="2682"/>
        </w:tabs>
        <w:rPr>
          <w:b/>
        </w:rPr>
      </w:pPr>
      <w:r>
        <w:rPr>
          <w:b/>
        </w:rPr>
        <w:t>RESOLUTION 103-23</w:t>
      </w:r>
      <w:r>
        <w:rPr>
          <w:b/>
        </w:rPr>
        <w:tab/>
      </w:r>
    </w:p>
    <w:p w14:paraId="5AC26174" w14:textId="77777777" w:rsidR="00B704E0" w:rsidRDefault="00B704E0" w:rsidP="00B704E0">
      <w:r>
        <w:t xml:space="preserve">On motion by Ruth E. Scheppard, seconded by Dave Warner, the following resolution </w:t>
      </w:r>
      <w:proofErr w:type="gramStart"/>
      <w:r>
        <w:t>was</w:t>
      </w:r>
      <w:proofErr w:type="gramEnd"/>
    </w:p>
    <w:p w14:paraId="6E21771B" w14:textId="4F8A08C9" w:rsidR="00B704E0" w:rsidRDefault="00B704E0" w:rsidP="00B704E0">
      <w:r>
        <w:t xml:space="preserve">ADOPTED - </w:t>
      </w:r>
      <w:r>
        <w:tab/>
        <w:t>5 Ayes</w:t>
      </w:r>
      <w:r>
        <w:tab/>
      </w:r>
      <w:r>
        <w:tab/>
        <w:t>Ridgeway, Gove, Warner, Scheppard</w:t>
      </w:r>
      <w:r>
        <w:tab/>
        <w:t>, Wood</w:t>
      </w:r>
    </w:p>
    <w:p w14:paraId="69D281C1" w14:textId="607837F6" w:rsidR="00B704E0" w:rsidRDefault="00B704E0" w:rsidP="00B704E0">
      <w:pPr>
        <w:tabs>
          <w:tab w:val="left" w:pos="720"/>
          <w:tab w:val="left" w:pos="1440"/>
          <w:tab w:val="left" w:pos="2160"/>
          <w:tab w:val="left" w:pos="6908"/>
        </w:tabs>
      </w:pPr>
      <w:r>
        <w:tab/>
      </w:r>
      <w:r>
        <w:tab/>
        <w:t>0 No</w:t>
      </w:r>
    </w:p>
    <w:p w14:paraId="707FA8A5" w14:textId="77777777" w:rsidR="00B704E0" w:rsidRDefault="00B704E0" w:rsidP="00380309">
      <w:r>
        <w:rPr>
          <w:b/>
        </w:rPr>
        <w:t xml:space="preserve">Resolved </w:t>
      </w:r>
      <w:r>
        <w:t>that the Town Board of the Town of Sandy Creek approves the following EDU assignments:</w:t>
      </w:r>
      <w:r>
        <w:rPr>
          <w:b/>
          <w:bCs/>
        </w:rPr>
        <w:t xml:space="preserve">     </w:t>
      </w:r>
    </w:p>
    <w:p w14:paraId="35F831D9" w14:textId="77777777" w:rsidR="00B704E0" w:rsidRDefault="00B704E0" w:rsidP="00380309">
      <w:pPr>
        <w:rPr>
          <w:u w:val="single"/>
        </w:rPr>
      </w:pPr>
    </w:p>
    <w:p w14:paraId="4A225B3B" w14:textId="53065BAF" w:rsidR="00380309" w:rsidRPr="00B704E0" w:rsidRDefault="00380309" w:rsidP="00380309">
      <w:r w:rsidRPr="00380309">
        <w:rPr>
          <w:u w:val="single"/>
        </w:rPr>
        <w:lastRenderedPageBreak/>
        <w:t>Tax ID           </w:t>
      </w:r>
      <w:r>
        <w:rPr>
          <w:u w:val="single"/>
        </w:rPr>
        <w:tab/>
      </w:r>
      <w:r>
        <w:rPr>
          <w:u w:val="single"/>
        </w:rPr>
        <w:tab/>
      </w:r>
      <w:r w:rsidRPr="00380309">
        <w:rPr>
          <w:u w:val="single"/>
        </w:rPr>
        <w:t xml:space="preserve">EDU                Property Location    </w:t>
      </w:r>
      <w:r w:rsidRPr="00380309">
        <w:rPr>
          <w:u w:val="single"/>
        </w:rPr>
        <w:tab/>
        <w:t>Property Owner</w:t>
      </w:r>
    </w:p>
    <w:p w14:paraId="2312C166" w14:textId="40266990" w:rsidR="00380309" w:rsidRDefault="00380309" w:rsidP="00380309">
      <w:pPr>
        <w:rPr>
          <w:rFonts w:ascii="Helvetica" w:hAnsi="Helvetica" w:cs="Helvetica"/>
        </w:rPr>
      </w:pPr>
      <w:r>
        <w:rPr>
          <w:color w:val="000000"/>
          <w:shd w:val="clear" w:color="auto" w:fill="FFFFFF"/>
        </w:rPr>
        <w:t xml:space="preserve">027.00-04-23              1.00                 344 Ouderkirk Rd       Spath </w:t>
      </w:r>
    </w:p>
    <w:p w14:paraId="21922D2A" w14:textId="72FD22BE" w:rsidR="00380309" w:rsidRDefault="00380309" w:rsidP="00380309">
      <w:pPr>
        <w:rPr>
          <w:rFonts w:ascii="Helvetica" w:hAnsi="Helvetica" w:cs="Helvetica"/>
        </w:rPr>
      </w:pPr>
      <w:r>
        <w:rPr>
          <w:color w:val="000000"/>
          <w:shd w:val="clear" w:color="auto" w:fill="FFFFFF"/>
        </w:rPr>
        <w:t>027.12-01-04              1.50                 10 Kiblin Shores Cir   Cady</w:t>
      </w:r>
    </w:p>
    <w:p w14:paraId="7FDB6631" w14:textId="107B95CD" w:rsidR="00380309" w:rsidRDefault="00380309" w:rsidP="00380309">
      <w:pPr>
        <w:rPr>
          <w:rFonts w:ascii="Helvetica" w:hAnsi="Helvetica" w:cs="Helvetica"/>
        </w:rPr>
      </w:pPr>
      <w:r>
        <w:rPr>
          <w:color w:val="000000"/>
          <w:shd w:val="clear" w:color="auto" w:fill="FFFFFF"/>
        </w:rPr>
        <w:t>027.12-01-05              1.50                 6 Kiblin Shores Cir     Hess</w:t>
      </w:r>
    </w:p>
    <w:p w14:paraId="302999EB" w14:textId="3E8749F6" w:rsidR="00CF019F" w:rsidRPr="00BE7FE1" w:rsidRDefault="00CF019F" w:rsidP="00772E21">
      <w:r w:rsidRPr="00BE7FE1">
        <w:t xml:space="preserve"> </w:t>
      </w:r>
    </w:p>
    <w:p w14:paraId="753B14CF" w14:textId="77777777" w:rsidR="0040648F" w:rsidRDefault="00647791" w:rsidP="00772E21">
      <w:r>
        <w:t>Supervisor Yerdon was not able to meet with</w:t>
      </w:r>
      <w:r w:rsidR="00406E04">
        <w:t xml:space="preserve"> Supervisor Ridgeway today.  </w:t>
      </w:r>
      <w:r w:rsidR="0040648F">
        <w:t>He rescheduled the meeting for October 24</w:t>
      </w:r>
      <w:r w:rsidR="0040648F" w:rsidRPr="0040648F">
        <w:rPr>
          <w:vertAlign w:val="superscript"/>
        </w:rPr>
        <w:t>th</w:t>
      </w:r>
      <w:r w:rsidR="0040648F">
        <w:t xml:space="preserve"> at 10 am.  </w:t>
      </w:r>
      <w:r w:rsidR="00406E04">
        <w:t>The Town Board discussed the water rate from the Town of Richland.</w:t>
      </w:r>
    </w:p>
    <w:p w14:paraId="1669787A" w14:textId="77777777" w:rsidR="0040648F" w:rsidRDefault="0040648F" w:rsidP="00772E21"/>
    <w:p w14:paraId="75D7A7D7" w14:textId="467B5C9B" w:rsidR="0040648F" w:rsidRDefault="0040648F" w:rsidP="00772E21">
      <w:r>
        <w:t xml:space="preserve">Water Department bills sometimes must be split two or three ways depending on the districts they pertain to.  The split percentages need reviewing from time to time as the EDUs in the districts vary each year.  Town Clerk Miller recommends that the splits be updated to WD#1-62% and WD#3-38% for bills that are split between the two districts.  The three-way split should now be WD#1-58%; WD#2-7%; and WD#3-35%.  </w:t>
      </w:r>
    </w:p>
    <w:p w14:paraId="040EDB12" w14:textId="77777777" w:rsidR="0040648F" w:rsidRDefault="0040648F" w:rsidP="00772E21"/>
    <w:p w14:paraId="10091848" w14:textId="33A8561A" w:rsidR="00F86B42" w:rsidRPr="00BE7FE1" w:rsidRDefault="0040648F" w:rsidP="00772E21">
      <w:r>
        <w:t xml:space="preserve">An employee reserve for water employees should be established </w:t>
      </w:r>
      <w:proofErr w:type="gramStart"/>
      <w:r>
        <w:t>in the near future</w:t>
      </w:r>
      <w:proofErr w:type="gramEnd"/>
      <w:r>
        <w:t xml:space="preserve">.  The unallocated fund balances from 2023 should be reviewed and used to fund reserves each spring.  </w:t>
      </w:r>
      <w:r w:rsidR="00406E04">
        <w:t xml:space="preserve">  </w:t>
      </w:r>
    </w:p>
    <w:p w14:paraId="73257FF1" w14:textId="77777777" w:rsidR="001B7FF9" w:rsidRDefault="001B7FF9" w:rsidP="00772E21"/>
    <w:p w14:paraId="0BD05985"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tabs>
          <w:tab w:val="center" w:pos="7200"/>
        </w:tabs>
        <w:autoSpaceDE w:val="0"/>
        <w:autoSpaceDN w:val="0"/>
        <w:adjustRightInd w:val="0"/>
        <w:jc w:val="center"/>
        <w:rPr>
          <w:rFonts w:ascii="Calibri" w:hAnsi="Calibri" w:cs="CG Omega"/>
          <w:b/>
          <w:sz w:val="22"/>
          <w:szCs w:val="22"/>
        </w:rPr>
      </w:pPr>
      <w:r w:rsidRPr="002E65AD">
        <w:rPr>
          <w:rFonts w:ascii="Calibri" w:hAnsi="Calibri" w:cs="CG Omega"/>
          <w:b/>
          <w:sz w:val="22"/>
          <w:szCs w:val="22"/>
        </w:rPr>
        <w:t xml:space="preserve">BRIDGE NY RESOLUTION BY </w:t>
      </w:r>
      <w:r>
        <w:rPr>
          <w:rFonts w:ascii="Calibri" w:hAnsi="Calibri" w:cs="CG Omega"/>
          <w:b/>
          <w:sz w:val="22"/>
          <w:szCs w:val="22"/>
        </w:rPr>
        <w:t>THE TOWN OF SANDY CREEK</w:t>
      </w:r>
    </w:p>
    <w:p w14:paraId="530706FA"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tabs>
          <w:tab w:val="center" w:pos="7200"/>
        </w:tabs>
        <w:autoSpaceDE w:val="0"/>
        <w:autoSpaceDN w:val="0"/>
        <w:adjustRightInd w:val="0"/>
        <w:jc w:val="center"/>
        <w:rPr>
          <w:rFonts w:ascii="Calibri" w:hAnsi="Calibri" w:cs="CG Omega"/>
          <w:b/>
          <w:sz w:val="22"/>
          <w:szCs w:val="22"/>
        </w:rPr>
      </w:pPr>
      <w:r w:rsidRPr="002E65AD">
        <w:rPr>
          <w:rFonts w:ascii="Calibri" w:hAnsi="Calibri" w:cs="CG Omega"/>
          <w:b/>
          <w:sz w:val="22"/>
          <w:szCs w:val="22"/>
        </w:rPr>
        <w:t>(Culvert Project</w:t>
      </w:r>
      <w:r>
        <w:rPr>
          <w:rFonts w:ascii="Calibri" w:hAnsi="Calibri" w:cs="CG Omega"/>
          <w:b/>
          <w:sz w:val="22"/>
          <w:szCs w:val="22"/>
        </w:rPr>
        <w:t xml:space="preserve"> – Municipality Administered</w:t>
      </w:r>
      <w:r w:rsidRPr="002E65AD">
        <w:rPr>
          <w:rFonts w:ascii="Calibri" w:hAnsi="Calibri" w:cs="CG Omega"/>
          <w:b/>
          <w:sz w:val="22"/>
          <w:szCs w:val="22"/>
        </w:rPr>
        <w:t>)</w:t>
      </w:r>
    </w:p>
    <w:p w14:paraId="4FA37F7C" w14:textId="787A3A66" w:rsidR="00E53BB9" w:rsidRDefault="00E53BB9" w:rsidP="00E53BB9">
      <w:pPr>
        <w:widowControl w:val="0"/>
        <w:pBdr>
          <w:top w:val="single" w:sz="6" w:space="0" w:color="FFFFFF"/>
          <w:left w:val="single" w:sz="6" w:space="0" w:color="FFFFFF"/>
          <w:bottom w:val="single" w:sz="6" w:space="0" w:color="FFFFFF"/>
          <w:right w:val="single" w:sz="6" w:space="0" w:color="FFFFFF"/>
        </w:pBdr>
        <w:tabs>
          <w:tab w:val="center" w:pos="7200"/>
        </w:tabs>
        <w:autoSpaceDE w:val="0"/>
        <w:autoSpaceDN w:val="0"/>
        <w:adjustRightInd w:val="0"/>
        <w:jc w:val="center"/>
        <w:rPr>
          <w:rFonts w:ascii="Calibri" w:hAnsi="Calibri" w:cs="CG Omega"/>
          <w:b/>
          <w:sz w:val="22"/>
          <w:szCs w:val="22"/>
        </w:rPr>
      </w:pPr>
      <w:r w:rsidRPr="002E65AD">
        <w:rPr>
          <w:rFonts w:ascii="Calibri" w:hAnsi="Calibri" w:cs="CG Omega"/>
          <w:b/>
          <w:sz w:val="22"/>
          <w:szCs w:val="22"/>
        </w:rPr>
        <w:t>RESOLUTION NUMBER:</w:t>
      </w:r>
      <w:r>
        <w:rPr>
          <w:rFonts w:ascii="Calibri" w:hAnsi="Calibri" w:cs="CG Omega"/>
          <w:b/>
          <w:sz w:val="22"/>
          <w:szCs w:val="22"/>
        </w:rPr>
        <w:t xml:space="preserve"> 104-23</w:t>
      </w:r>
    </w:p>
    <w:p w14:paraId="5F7A60CA" w14:textId="74E013AD"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tabs>
          <w:tab w:val="center" w:pos="7200"/>
        </w:tabs>
        <w:autoSpaceDE w:val="0"/>
        <w:autoSpaceDN w:val="0"/>
        <w:adjustRightInd w:val="0"/>
        <w:jc w:val="center"/>
        <w:rPr>
          <w:rFonts w:ascii="Calibri" w:hAnsi="Calibri" w:cs="CG Omega"/>
          <w:b/>
          <w:sz w:val="22"/>
          <w:szCs w:val="22"/>
        </w:rPr>
      </w:pPr>
      <w:r w:rsidRPr="002E65AD">
        <w:rPr>
          <w:rFonts w:ascii="Calibri" w:hAnsi="Calibri" w:cs="CG Omega"/>
          <w:b/>
          <w:bCs/>
          <w:sz w:val="22"/>
          <w:szCs w:val="22"/>
        </w:rPr>
        <w:t>Authorizing the implementation and funding</w:t>
      </w:r>
      <w:r>
        <w:rPr>
          <w:rFonts w:ascii="Calibri" w:hAnsi="Calibri" w:cs="CG Omega"/>
          <w:b/>
          <w:bCs/>
          <w:sz w:val="22"/>
          <w:szCs w:val="22"/>
        </w:rPr>
        <w:t xml:space="preserve"> of </w:t>
      </w:r>
      <w:r w:rsidRPr="002E65AD">
        <w:rPr>
          <w:rFonts w:ascii="Calibri" w:hAnsi="Calibri" w:cs="CG Omega"/>
          <w:b/>
          <w:bCs/>
          <w:sz w:val="22"/>
          <w:szCs w:val="22"/>
        </w:rPr>
        <w:t xml:space="preserve">100% </w:t>
      </w:r>
      <w:r>
        <w:rPr>
          <w:rFonts w:ascii="Calibri" w:hAnsi="Calibri" w:cs="CG Omega"/>
          <w:b/>
          <w:bCs/>
          <w:sz w:val="22"/>
          <w:szCs w:val="22"/>
        </w:rPr>
        <w:t xml:space="preserve">of the costs of </w:t>
      </w:r>
      <w:r w:rsidRPr="002E65AD">
        <w:rPr>
          <w:rFonts w:ascii="Calibri" w:hAnsi="Calibri" w:cs="CG Omega"/>
          <w:b/>
          <w:bCs/>
          <w:sz w:val="22"/>
          <w:szCs w:val="22"/>
        </w:rPr>
        <w:t>a transportation project</w:t>
      </w:r>
      <w:r>
        <w:rPr>
          <w:rFonts w:ascii="Calibri" w:hAnsi="Calibri" w:cs="CG Omega"/>
          <w:b/>
          <w:bCs/>
          <w:sz w:val="22"/>
          <w:szCs w:val="22"/>
        </w:rPr>
        <w:t xml:space="preserve">, of which qualified costs may be reimbursed from Bridge NY </w:t>
      </w:r>
      <w:proofErr w:type="gramStart"/>
      <w:r>
        <w:rPr>
          <w:rFonts w:ascii="Calibri" w:hAnsi="Calibri" w:cs="CG Omega"/>
          <w:b/>
          <w:bCs/>
          <w:sz w:val="22"/>
          <w:szCs w:val="22"/>
        </w:rPr>
        <w:t>funds</w:t>
      </w:r>
      <w:proofErr w:type="gramEnd"/>
    </w:p>
    <w:p w14:paraId="74F6CD9F" w14:textId="36F19FC1" w:rsidR="00B53858" w:rsidRDefault="00B53858" w:rsidP="00B53858">
      <w:r>
        <w:t xml:space="preserve">On motion by Dave Warner, seconded by Ruth E. Scheppard, the following resolution </w:t>
      </w:r>
      <w:proofErr w:type="gramStart"/>
      <w:r>
        <w:t>was</w:t>
      </w:r>
      <w:proofErr w:type="gramEnd"/>
    </w:p>
    <w:p w14:paraId="3B3B4ADE" w14:textId="77777777" w:rsidR="00B53858" w:rsidRDefault="00B53858" w:rsidP="00B53858">
      <w:r>
        <w:t xml:space="preserve">ADOPTED - </w:t>
      </w:r>
      <w:r>
        <w:tab/>
        <w:t>5 Ayes</w:t>
      </w:r>
      <w:r>
        <w:tab/>
      </w:r>
      <w:r>
        <w:tab/>
        <w:t>Ridgeway, Gove, Warner, Scheppard</w:t>
      </w:r>
      <w:r>
        <w:tab/>
        <w:t>, Wood</w:t>
      </w:r>
    </w:p>
    <w:p w14:paraId="6CB3F519" w14:textId="77777777" w:rsidR="00B53858" w:rsidRDefault="00B53858" w:rsidP="00B53858">
      <w:pPr>
        <w:tabs>
          <w:tab w:val="left" w:pos="720"/>
          <w:tab w:val="left" w:pos="1440"/>
          <w:tab w:val="left" w:pos="2160"/>
          <w:tab w:val="left" w:pos="6908"/>
        </w:tabs>
      </w:pPr>
      <w:r>
        <w:tab/>
      </w:r>
      <w:r>
        <w:tab/>
        <w:t>0 No</w:t>
      </w:r>
    </w:p>
    <w:p w14:paraId="2E864FBF" w14:textId="5BBE83A1" w:rsidR="00E53BB9" w:rsidRDefault="00B53858" w:rsidP="00F35D14">
      <w:r>
        <w:rPr>
          <w:b/>
        </w:rPr>
        <w:t xml:space="preserve">Resolved </w:t>
      </w:r>
      <w:r>
        <w:t xml:space="preserve">that the Town Board of the Town of Sandy Creek approves the </w:t>
      </w:r>
      <w:proofErr w:type="spellStart"/>
      <w:r>
        <w:t>BridgeNY</w:t>
      </w:r>
      <w:proofErr w:type="spellEnd"/>
      <w:r>
        <w:t xml:space="preserve"> Culvert Local Project Agreement Contract No. D041074 </w:t>
      </w:r>
      <w:r w:rsidR="00E53BB9">
        <w:t>as follows:</w:t>
      </w:r>
      <w:r>
        <w:rPr>
          <w:b/>
          <w:bCs/>
        </w:rPr>
        <w:t xml:space="preserve">  </w:t>
      </w:r>
    </w:p>
    <w:p w14:paraId="23AF6E73" w14:textId="77777777" w:rsidR="00F35D14" w:rsidRPr="00F35D14" w:rsidRDefault="00F35D14" w:rsidP="00F35D14"/>
    <w:p w14:paraId="71AE228F"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69"/>
        <w:jc w:val="both"/>
        <w:rPr>
          <w:rFonts w:ascii="Calibri" w:hAnsi="Calibri" w:cs="CG Omega"/>
          <w:sz w:val="22"/>
          <w:szCs w:val="22"/>
        </w:rPr>
      </w:pPr>
      <w:proofErr w:type="gramStart"/>
      <w:r w:rsidRPr="00F35D14">
        <w:rPr>
          <w:rFonts w:ascii="Calibri" w:hAnsi="Calibri" w:cs="CG Omega"/>
          <w:b/>
          <w:bCs/>
          <w:sz w:val="22"/>
          <w:szCs w:val="22"/>
        </w:rPr>
        <w:t>WHEREAS</w:t>
      </w:r>
      <w:r>
        <w:rPr>
          <w:rFonts w:ascii="Calibri" w:hAnsi="Calibri" w:cs="CG Omega"/>
          <w:sz w:val="22"/>
          <w:szCs w:val="22"/>
        </w:rPr>
        <w:t>,</w:t>
      </w:r>
      <w:proofErr w:type="gramEnd"/>
      <w:r>
        <w:rPr>
          <w:rFonts w:ascii="Calibri" w:hAnsi="Calibri" w:cs="CG Omega"/>
          <w:sz w:val="22"/>
          <w:szCs w:val="22"/>
        </w:rPr>
        <w:t xml:space="preserve"> a p</w:t>
      </w:r>
      <w:r w:rsidRPr="002E65AD">
        <w:rPr>
          <w:rFonts w:ascii="Calibri" w:hAnsi="Calibri" w:cs="CG Omega"/>
          <w:sz w:val="22"/>
          <w:szCs w:val="22"/>
        </w:rPr>
        <w:t xml:space="preserve">roject for the </w:t>
      </w:r>
      <w:r>
        <w:rPr>
          <w:rFonts w:ascii="Arial" w:hAnsi="Arial" w:cs="Arial"/>
          <w:noProof/>
          <w:sz w:val="20"/>
          <w:szCs w:val="20"/>
        </w:rPr>
        <w:t xml:space="preserve">Skinner Rd over Blind Creek Culvert Replacement, Town of Sandy Creek, Bridge NY 2022, </w:t>
      </w:r>
      <w:r w:rsidRPr="002E65AD">
        <w:rPr>
          <w:rFonts w:ascii="Calibri" w:hAnsi="Calibri" w:cs="CG Omega"/>
          <w:sz w:val="22"/>
          <w:szCs w:val="22"/>
        </w:rPr>
        <w:t xml:space="preserve">P.I.N. </w:t>
      </w:r>
      <w:r>
        <w:rPr>
          <w:rFonts w:ascii="Calibri" w:hAnsi="Calibri" w:cs="CG Omega"/>
          <w:sz w:val="22"/>
          <w:szCs w:val="22"/>
        </w:rPr>
        <w:t>375738</w:t>
      </w:r>
      <w:r w:rsidRPr="002E65AD">
        <w:rPr>
          <w:rFonts w:ascii="Calibri" w:hAnsi="Calibri" w:cs="CG Omega"/>
          <w:sz w:val="22"/>
          <w:szCs w:val="22"/>
        </w:rPr>
        <w:t xml:space="preserve"> (the "Project") is eligible for </w:t>
      </w:r>
      <w:r>
        <w:rPr>
          <w:rFonts w:ascii="Calibri" w:hAnsi="Calibri" w:cs="CG Omega"/>
          <w:sz w:val="22"/>
          <w:szCs w:val="22"/>
        </w:rPr>
        <w:t xml:space="preserve">reimbursement of qualified costs from </w:t>
      </w:r>
      <w:r w:rsidRPr="002E65AD">
        <w:rPr>
          <w:rFonts w:ascii="Calibri" w:hAnsi="Calibri" w:cs="CG Omega"/>
          <w:sz w:val="22"/>
          <w:szCs w:val="22"/>
        </w:rPr>
        <w:t xml:space="preserve">Bridge NY funding that calls for the </w:t>
      </w:r>
      <w:r>
        <w:rPr>
          <w:rFonts w:ascii="Calibri" w:hAnsi="Calibri" w:cs="CG Omega"/>
          <w:sz w:val="22"/>
          <w:szCs w:val="22"/>
        </w:rPr>
        <w:t xml:space="preserve">post-reimbursement </w:t>
      </w:r>
      <w:r w:rsidRPr="002E65AD">
        <w:rPr>
          <w:rFonts w:ascii="Calibri" w:hAnsi="Calibri" w:cs="CG Omega"/>
          <w:sz w:val="22"/>
          <w:szCs w:val="22"/>
        </w:rPr>
        <w:t xml:space="preserve">apportionment of the </w:t>
      </w:r>
      <w:r>
        <w:rPr>
          <w:rFonts w:ascii="Calibri" w:hAnsi="Calibri" w:cs="CG Omega"/>
          <w:sz w:val="22"/>
          <w:szCs w:val="22"/>
        </w:rPr>
        <w:t xml:space="preserve">qualified </w:t>
      </w:r>
      <w:r w:rsidRPr="002E65AD">
        <w:rPr>
          <w:rFonts w:ascii="Calibri" w:hAnsi="Calibri" w:cs="CG Omega"/>
          <w:sz w:val="22"/>
          <w:szCs w:val="22"/>
        </w:rPr>
        <w:t xml:space="preserve">costs to be borne at the ratio of </w:t>
      </w:r>
      <w:r>
        <w:rPr>
          <w:rFonts w:ascii="Calibri" w:hAnsi="Calibri" w:cs="CG Omega"/>
          <w:sz w:val="22"/>
          <w:szCs w:val="22"/>
        </w:rPr>
        <w:t xml:space="preserve">100 </w:t>
      </w:r>
      <w:r w:rsidRPr="002E65AD">
        <w:rPr>
          <w:rFonts w:ascii="Calibri" w:hAnsi="Calibri" w:cs="CG Omega"/>
          <w:sz w:val="22"/>
          <w:szCs w:val="22"/>
        </w:rPr>
        <w:t xml:space="preserve">% Bridge NY funds and </w:t>
      </w:r>
      <w:r>
        <w:rPr>
          <w:rFonts w:ascii="Calibri" w:hAnsi="Calibri" w:cs="CG Omega"/>
          <w:sz w:val="22"/>
          <w:szCs w:val="22"/>
        </w:rPr>
        <w:t xml:space="preserve">0 </w:t>
      </w:r>
      <w:r w:rsidRPr="002E65AD">
        <w:rPr>
          <w:rFonts w:ascii="Calibri" w:hAnsi="Calibri" w:cs="CG Omega"/>
          <w:sz w:val="22"/>
          <w:szCs w:val="22"/>
        </w:rPr>
        <w:t>% non-Bridge NY funds; and</w:t>
      </w:r>
    </w:p>
    <w:p w14:paraId="4070AF6D" w14:textId="77777777" w:rsidR="00E53BB9" w:rsidRPr="00272702"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CG Omega"/>
          <w:sz w:val="22"/>
          <w:szCs w:val="22"/>
        </w:rPr>
      </w:pPr>
      <w:proofErr w:type="gramStart"/>
      <w:r w:rsidRPr="00F35D14">
        <w:rPr>
          <w:rFonts w:ascii="Calibri" w:hAnsi="Calibri" w:cs="CG Omega"/>
          <w:b/>
          <w:sz w:val="22"/>
          <w:szCs w:val="22"/>
        </w:rPr>
        <w:t>WHEREAS</w:t>
      </w:r>
      <w:r w:rsidRPr="00272702">
        <w:rPr>
          <w:rFonts w:ascii="Calibri" w:hAnsi="Calibri" w:cs="CG Omega"/>
          <w:bCs/>
          <w:sz w:val="22"/>
          <w:szCs w:val="22"/>
        </w:rPr>
        <w:t>,</w:t>
      </w:r>
      <w:proofErr w:type="gramEnd"/>
      <w:r w:rsidRPr="00272702">
        <w:rPr>
          <w:rFonts w:ascii="Calibri" w:hAnsi="Calibri" w:cs="CG Omega"/>
          <w:bCs/>
          <w:sz w:val="22"/>
          <w:szCs w:val="22"/>
        </w:rPr>
        <w:t xml:space="preserve"> </w:t>
      </w:r>
      <w:r w:rsidRPr="00272702">
        <w:rPr>
          <w:rFonts w:ascii="Calibri" w:hAnsi="Calibri" w:cs="CG Omega"/>
          <w:sz w:val="22"/>
          <w:szCs w:val="22"/>
        </w:rPr>
        <w:t xml:space="preserve">the </w:t>
      </w:r>
      <w:r>
        <w:rPr>
          <w:rFonts w:ascii="Calibri" w:hAnsi="Calibri" w:cs="CG Omega"/>
          <w:sz w:val="22"/>
          <w:szCs w:val="22"/>
        </w:rPr>
        <w:t>Town of Sandy Creek</w:t>
      </w:r>
      <w:r w:rsidRPr="00272702">
        <w:rPr>
          <w:rFonts w:ascii="Calibri" w:hAnsi="Calibri" w:cs="CG Omega"/>
          <w:sz w:val="22"/>
          <w:szCs w:val="22"/>
        </w:rPr>
        <w:t xml:space="preserve"> </w:t>
      </w:r>
      <w:r w:rsidRPr="00272702">
        <w:rPr>
          <w:rFonts w:ascii="Calibri" w:hAnsi="Calibri" w:cs="CG Omega"/>
          <w:bCs/>
          <w:sz w:val="22"/>
          <w:szCs w:val="22"/>
        </w:rPr>
        <w:t xml:space="preserve">will design, let, and administer all phases of the </w:t>
      </w:r>
      <w:r>
        <w:rPr>
          <w:rFonts w:ascii="Calibri" w:hAnsi="Calibri" w:cs="CG Omega"/>
          <w:bCs/>
          <w:sz w:val="22"/>
          <w:szCs w:val="22"/>
        </w:rPr>
        <w:t>P</w:t>
      </w:r>
      <w:r w:rsidRPr="00272702">
        <w:rPr>
          <w:rFonts w:ascii="Calibri" w:hAnsi="Calibri" w:cs="CG Omega"/>
          <w:bCs/>
          <w:sz w:val="22"/>
          <w:szCs w:val="22"/>
        </w:rPr>
        <w:t>roject.</w:t>
      </w:r>
    </w:p>
    <w:p w14:paraId="3E06BC98" w14:textId="77777777" w:rsidR="00E53BB9" w:rsidRPr="00272702"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69"/>
        <w:jc w:val="both"/>
        <w:rPr>
          <w:rFonts w:ascii="Calibri" w:hAnsi="Calibri" w:cs="CG Omega"/>
          <w:sz w:val="22"/>
          <w:szCs w:val="22"/>
        </w:rPr>
      </w:pPr>
      <w:proofErr w:type="gramStart"/>
      <w:r w:rsidRPr="00F35D14">
        <w:rPr>
          <w:rFonts w:ascii="Calibri" w:hAnsi="Calibri" w:cs="CG Omega"/>
          <w:b/>
          <w:bCs/>
          <w:sz w:val="22"/>
          <w:szCs w:val="22"/>
        </w:rPr>
        <w:t>WHEREAS</w:t>
      </w:r>
      <w:r w:rsidRPr="00272702">
        <w:rPr>
          <w:rFonts w:ascii="Calibri" w:hAnsi="Calibri" w:cs="CG Omega"/>
          <w:sz w:val="22"/>
          <w:szCs w:val="22"/>
        </w:rPr>
        <w:t>,</w:t>
      </w:r>
      <w:proofErr w:type="gramEnd"/>
      <w:r w:rsidRPr="00272702">
        <w:rPr>
          <w:rFonts w:ascii="Calibri" w:hAnsi="Calibri" w:cs="CG Omega"/>
          <w:sz w:val="22"/>
          <w:szCs w:val="22"/>
        </w:rPr>
        <w:t xml:space="preserve"> the </w:t>
      </w:r>
      <w:r>
        <w:rPr>
          <w:rFonts w:ascii="Calibri" w:hAnsi="Calibri" w:cs="CG Omega"/>
          <w:sz w:val="22"/>
          <w:szCs w:val="22"/>
        </w:rPr>
        <w:t>Town of Sandy Creek</w:t>
      </w:r>
      <w:r w:rsidRPr="00272702">
        <w:rPr>
          <w:rFonts w:ascii="Calibri" w:hAnsi="Calibri" w:cs="CG Omega"/>
          <w:sz w:val="22"/>
          <w:szCs w:val="22"/>
        </w:rPr>
        <w:t xml:space="preserve"> desires to advance the Project by making a commitment of 100% of the costs of </w:t>
      </w:r>
      <w:r>
        <w:rPr>
          <w:rFonts w:ascii="Calibri" w:hAnsi="Calibri" w:cs="CG Omega"/>
          <w:sz w:val="22"/>
          <w:szCs w:val="22"/>
        </w:rPr>
        <w:t>Engineering, ROW and Construction</w:t>
      </w:r>
      <w:r w:rsidRPr="00272702">
        <w:rPr>
          <w:rFonts w:ascii="Calibri" w:hAnsi="Calibri" w:cs="CG Omega"/>
          <w:sz w:val="22"/>
          <w:szCs w:val="22"/>
        </w:rPr>
        <w:t xml:space="preserve"> work for the Project or portions thereof.</w:t>
      </w:r>
    </w:p>
    <w:p w14:paraId="237DDE73" w14:textId="77777777" w:rsidR="00E53BB9" w:rsidRPr="00272702"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CG Omega"/>
          <w:sz w:val="22"/>
          <w:szCs w:val="22"/>
        </w:rPr>
      </w:pPr>
      <w:r w:rsidRPr="00F35D14">
        <w:rPr>
          <w:rFonts w:ascii="Calibri" w:hAnsi="Calibri" w:cs="CG Omega"/>
          <w:b/>
          <w:bCs/>
          <w:sz w:val="22"/>
          <w:szCs w:val="22"/>
        </w:rPr>
        <w:t>NOW, THEREFORE</w:t>
      </w:r>
      <w:r w:rsidRPr="00272702">
        <w:rPr>
          <w:rFonts w:ascii="Calibri" w:hAnsi="Calibri" w:cs="CG Omega"/>
          <w:sz w:val="22"/>
          <w:szCs w:val="22"/>
        </w:rPr>
        <w:t>, the</w:t>
      </w:r>
      <w:r w:rsidRPr="001C09EB">
        <w:rPr>
          <w:rFonts w:ascii="Calibri" w:hAnsi="Calibri" w:cs="CG Omega"/>
          <w:sz w:val="22"/>
          <w:szCs w:val="22"/>
        </w:rPr>
        <w:t xml:space="preserve"> </w:t>
      </w:r>
      <w:r>
        <w:rPr>
          <w:rFonts w:ascii="Calibri" w:hAnsi="Calibri" w:cs="CG Omega"/>
          <w:sz w:val="22"/>
          <w:szCs w:val="22"/>
        </w:rPr>
        <w:t>Town of Sandy Creek</w:t>
      </w:r>
      <w:r w:rsidRPr="00272702">
        <w:rPr>
          <w:rFonts w:ascii="Calibri" w:hAnsi="Calibri" w:cs="CG Omega"/>
          <w:sz w:val="22"/>
          <w:szCs w:val="22"/>
        </w:rPr>
        <w:t xml:space="preserve"> Board, duly convened does </w:t>
      </w:r>
      <w:proofErr w:type="gramStart"/>
      <w:r w:rsidRPr="00272702">
        <w:rPr>
          <w:rFonts w:ascii="Calibri" w:hAnsi="Calibri" w:cs="CG Omega"/>
          <w:sz w:val="22"/>
          <w:szCs w:val="22"/>
        </w:rPr>
        <w:t>hereby</w:t>
      </w:r>
      <w:proofErr w:type="gramEnd"/>
    </w:p>
    <w:p w14:paraId="2ECBA357" w14:textId="77777777" w:rsidR="00E53BB9" w:rsidRPr="00272702"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CG Omega"/>
          <w:sz w:val="22"/>
          <w:szCs w:val="22"/>
        </w:rPr>
      </w:pPr>
      <w:r w:rsidRPr="00F35D14">
        <w:rPr>
          <w:rFonts w:ascii="Calibri" w:hAnsi="Calibri" w:cs="CG Omega"/>
          <w:b/>
          <w:bCs/>
          <w:sz w:val="22"/>
          <w:szCs w:val="22"/>
        </w:rPr>
        <w:t>RESOLVE</w:t>
      </w:r>
      <w:r>
        <w:rPr>
          <w:rFonts w:ascii="Calibri" w:hAnsi="Calibri" w:cs="CG Omega"/>
          <w:sz w:val="22"/>
          <w:szCs w:val="22"/>
        </w:rPr>
        <w:t xml:space="preserve">, </w:t>
      </w:r>
      <w:r w:rsidRPr="00272702">
        <w:rPr>
          <w:rFonts w:ascii="Calibri" w:hAnsi="Calibri" w:cs="CG Omega"/>
          <w:sz w:val="22"/>
          <w:szCs w:val="22"/>
        </w:rPr>
        <w:t xml:space="preserve">that the </w:t>
      </w:r>
      <w:r>
        <w:rPr>
          <w:rFonts w:ascii="Calibri" w:hAnsi="Calibri" w:cs="CG Omega"/>
          <w:sz w:val="22"/>
          <w:szCs w:val="22"/>
        </w:rPr>
        <w:t>Town of Sandy Creek</w:t>
      </w:r>
      <w:r w:rsidRPr="00272702">
        <w:rPr>
          <w:rFonts w:ascii="Calibri" w:hAnsi="Calibri" w:cs="CG Omega"/>
          <w:sz w:val="22"/>
          <w:szCs w:val="22"/>
        </w:rPr>
        <w:t xml:space="preserve"> Board hereby approves the Project; and it is hereby </w:t>
      </w:r>
      <w:proofErr w:type="gramStart"/>
      <w:r w:rsidRPr="00272702">
        <w:rPr>
          <w:rFonts w:ascii="Calibri" w:hAnsi="Calibri" w:cs="CG Omega"/>
          <w:sz w:val="22"/>
          <w:szCs w:val="22"/>
        </w:rPr>
        <w:t>further</w:t>
      </w:r>
      <w:proofErr w:type="gramEnd"/>
    </w:p>
    <w:p w14:paraId="554617F9" w14:textId="77777777" w:rsidR="00E53BB9" w:rsidRPr="00272702"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69"/>
        <w:jc w:val="both"/>
        <w:rPr>
          <w:rFonts w:ascii="Calibri" w:hAnsi="Calibri" w:cs="CG Omega"/>
          <w:sz w:val="22"/>
          <w:szCs w:val="22"/>
        </w:rPr>
      </w:pPr>
      <w:r w:rsidRPr="00F35D14">
        <w:rPr>
          <w:rFonts w:ascii="Calibri" w:hAnsi="Calibri" w:cs="CG Omega"/>
          <w:b/>
          <w:bCs/>
          <w:sz w:val="22"/>
          <w:szCs w:val="22"/>
        </w:rPr>
        <w:t>RESOLVED</w:t>
      </w:r>
      <w:r w:rsidRPr="00272702">
        <w:rPr>
          <w:rFonts w:ascii="Calibri" w:hAnsi="Calibri" w:cs="CG Omega"/>
          <w:sz w:val="22"/>
          <w:szCs w:val="22"/>
        </w:rPr>
        <w:t xml:space="preserve">, that the </w:t>
      </w:r>
      <w:r>
        <w:rPr>
          <w:rFonts w:ascii="Calibri" w:hAnsi="Calibri" w:cs="CG Omega"/>
          <w:sz w:val="22"/>
          <w:szCs w:val="22"/>
        </w:rPr>
        <w:t>Town of Sandy Creek</w:t>
      </w:r>
      <w:r w:rsidRPr="00272702">
        <w:rPr>
          <w:rFonts w:ascii="Calibri" w:hAnsi="Calibri" w:cs="CG Omega"/>
          <w:sz w:val="22"/>
          <w:szCs w:val="22"/>
        </w:rPr>
        <w:t xml:space="preserve"> Board hereby authorizes the </w:t>
      </w:r>
      <w:r>
        <w:rPr>
          <w:rFonts w:ascii="Calibri" w:hAnsi="Calibri" w:cs="CG Omega"/>
          <w:sz w:val="22"/>
          <w:szCs w:val="22"/>
        </w:rPr>
        <w:t>Town of Sandy Creek</w:t>
      </w:r>
      <w:r w:rsidRPr="00272702">
        <w:rPr>
          <w:rFonts w:ascii="Calibri" w:hAnsi="Calibri" w:cs="CG Omega"/>
          <w:sz w:val="22"/>
          <w:szCs w:val="22"/>
        </w:rPr>
        <w:t xml:space="preserve"> to pay 100% of the cost of </w:t>
      </w:r>
      <w:r>
        <w:rPr>
          <w:rFonts w:ascii="Calibri" w:hAnsi="Calibri" w:cs="CG Omega"/>
          <w:sz w:val="22"/>
          <w:szCs w:val="22"/>
        </w:rPr>
        <w:t>Engineering, ROW and Construction</w:t>
      </w:r>
      <w:r w:rsidRPr="00272702">
        <w:rPr>
          <w:rFonts w:ascii="Calibri" w:hAnsi="Calibri" w:cs="CG Omega"/>
          <w:sz w:val="22"/>
          <w:szCs w:val="22"/>
        </w:rPr>
        <w:t xml:space="preserve"> work for the Project or portions thereof, with the understanding that qualified costs will be reimbursed from Bridge NY funding; and it is </w:t>
      </w:r>
      <w:proofErr w:type="gramStart"/>
      <w:r w:rsidRPr="00272702">
        <w:rPr>
          <w:rFonts w:ascii="Calibri" w:hAnsi="Calibri" w:cs="CG Omega"/>
          <w:sz w:val="22"/>
          <w:szCs w:val="22"/>
        </w:rPr>
        <w:t>further</w:t>
      </w:r>
      <w:proofErr w:type="gramEnd"/>
    </w:p>
    <w:p w14:paraId="7D127D5A"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69"/>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the sum of </w:t>
      </w:r>
      <w:r>
        <w:rPr>
          <w:rFonts w:ascii="Calibri" w:hAnsi="Calibri" w:cs="CG Omega"/>
          <w:sz w:val="22"/>
          <w:szCs w:val="22"/>
        </w:rPr>
        <w:t>$1,078,270</w:t>
      </w:r>
      <w:r w:rsidRPr="002E65AD">
        <w:rPr>
          <w:rFonts w:ascii="Calibri" w:hAnsi="Calibri" w:cs="CG Omega"/>
          <w:sz w:val="22"/>
          <w:szCs w:val="22"/>
        </w:rPr>
        <w:t xml:space="preserve"> is hereby appropriated from</w:t>
      </w:r>
      <w:r>
        <w:rPr>
          <w:rFonts w:ascii="Calibri" w:hAnsi="Calibri" w:cs="CG Omega"/>
          <w:sz w:val="22"/>
          <w:szCs w:val="22"/>
        </w:rPr>
        <w:t xml:space="preserve"> the Highway Fund- Outside Village </w:t>
      </w:r>
      <w:r w:rsidRPr="002E65AD">
        <w:rPr>
          <w:rFonts w:ascii="Calibri" w:hAnsi="Calibri" w:cs="CG Omega"/>
          <w:sz w:val="22"/>
          <w:szCs w:val="22"/>
        </w:rPr>
        <w:t xml:space="preserve">and made available to cover the cost of participation in the above phase of the Project; and it is </w:t>
      </w:r>
      <w:proofErr w:type="gramStart"/>
      <w:r w:rsidRPr="002E65AD">
        <w:rPr>
          <w:rFonts w:ascii="Calibri" w:hAnsi="Calibri" w:cs="CG Omega"/>
          <w:sz w:val="22"/>
          <w:szCs w:val="22"/>
        </w:rPr>
        <w:t>further</w:t>
      </w:r>
      <w:proofErr w:type="gramEnd"/>
    </w:p>
    <w:p w14:paraId="495FD3FD"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the </w:t>
      </w:r>
      <w:r>
        <w:rPr>
          <w:rFonts w:ascii="Calibri" w:hAnsi="Calibri" w:cs="CG Omega"/>
          <w:sz w:val="22"/>
          <w:szCs w:val="22"/>
        </w:rPr>
        <w:t>Town of Sandy Creek</w:t>
      </w:r>
      <w:r w:rsidRPr="002E65AD">
        <w:rPr>
          <w:rFonts w:ascii="Calibri" w:hAnsi="Calibri" w:cs="CG Omega"/>
          <w:sz w:val="22"/>
          <w:szCs w:val="22"/>
        </w:rPr>
        <w:t xml:space="preserve"> </w:t>
      </w:r>
      <w:r>
        <w:rPr>
          <w:rFonts w:ascii="Calibri" w:hAnsi="Calibri" w:cs="CG Omega"/>
          <w:sz w:val="22"/>
          <w:szCs w:val="22"/>
        </w:rPr>
        <w:t>Town Board</w:t>
      </w:r>
      <w:r w:rsidRPr="002E65AD">
        <w:rPr>
          <w:rFonts w:ascii="Calibri" w:hAnsi="Calibri" w:cs="CG Omega"/>
          <w:sz w:val="22"/>
          <w:szCs w:val="22"/>
        </w:rPr>
        <w:t xml:space="preserve"> hereby agrees that the </w:t>
      </w:r>
      <w:r>
        <w:rPr>
          <w:rFonts w:ascii="Calibri" w:hAnsi="Calibri" w:cs="CG Omega"/>
          <w:sz w:val="22"/>
          <w:szCs w:val="22"/>
        </w:rPr>
        <w:t>Town of Sandy Creek</w:t>
      </w:r>
      <w:r w:rsidRPr="002E65AD">
        <w:rPr>
          <w:rFonts w:ascii="Calibri" w:hAnsi="Calibri" w:cs="CG Omega"/>
          <w:sz w:val="22"/>
          <w:szCs w:val="22"/>
        </w:rPr>
        <w:t xml:space="preserve"> shall be responsible for all costs</w:t>
      </w:r>
      <w:r>
        <w:rPr>
          <w:rFonts w:ascii="Calibri" w:hAnsi="Calibri" w:cs="CG Omega"/>
          <w:sz w:val="22"/>
          <w:szCs w:val="22"/>
        </w:rPr>
        <w:t xml:space="preserve"> of the P</w:t>
      </w:r>
      <w:r w:rsidRPr="002E65AD">
        <w:rPr>
          <w:rFonts w:ascii="Calibri" w:hAnsi="Calibri" w:cs="CG Omega"/>
          <w:sz w:val="22"/>
          <w:szCs w:val="22"/>
        </w:rPr>
        <w:t>roject</w:t>
      </w:r>
      <w:r>
        <w:rPr>
          <w:rFonts w:ascii="Calibri" w:hAnsi="Calibri" w:cs="CG Omega"/>
          <w:sz w:val="22"/>
          <w:szCs w:val="22"/>
        </w:rPr>
        <w:t>, including costs</w:t>
      </w:r>
      <w:r w:rsidRPr="002E65AD">
        <w:rPr>
          <w:rFonts w:ascii="Calibri" w:hAnsi="Calibri" w:cs="CG Omega"/>
          <w:sz w:val="22"/>
          <w:szCs w:val="22"/>
        </w:rPr>
        <w:t xml:space="preserve"> which exceed the amount of </w:t>
      </w:r>
      <w:r>
        <w:rPr>
          <w:rFonts w:ascii="Calibri" w:hAnsi="Calibri" w:cs="CG Omega"/>
          <w:sz w:val="22"/>
          <w:szCs w:val="22"/>
        </w:rPr>
        <w:t xml:space="preserve">reimbursement available from </w:t>
      </w:r>
      <w:r w:rsidRPr="002E65AD">
        <w:rPr>
          <w:rFonts w:ascii="Calibri" w:hAnsi="Calibri" w:cs="CG Omega"/>
          <w:sz w:val="22"/>
          <w:szCs w:val="22"/>
        </w:rPr>
        <w:t xml:space="preserve">the NY Bridge Funding awarded to the </w:t>
      </w:r>
      <w:r>
        <w:rPr>
          <w:rFonts w:ascii="Calibri" w:hAnsi="Calibri" w:cs="CG Omega"/>
          <w:sz w:val="22"/>
          <w:szCs w:val="22"/>
        </w:rPr>
        <w:t xml:space="preserve">Town of Sandy Creek; and it is </w:t>
      </w:r>
      <w:proofErr w:type="gramStart"/>
      <w:r>
        <w:rPr>
          <w:rFonts w:ascii="Calibri" w:hAnsi="Calibri" w:cs="CG Omega"/>
          <w:sz w:val="22"/>
          <w:szCs w:val="22"/>
        </w:rPr>
        <w:t>further</w:t>
      </w:r>
      <w:proofErr w:type="gramEnd"/>
    </w:p>
    <w:p w14:paraId="7C547922"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40"/>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in the event the costs of the </w:t>
      </w:r>
      <w:r>
        <w:rPr>
          <w:rFonts w:ascii="Calibri" w:hAnsi="Calibri" w:cs="CG Omega"/>
          <w:sz w:val="22"/>
          <w:szCs w:val="22"/>
        </w:rPr>
        <w:t>P</w:t>
      </w:r>
      <w:r w:rsidRPr="002E65AD">
        <w:rPr>
          <w:rFonts w:ascii="Calibri" w:hAnsi="Calibri" w:cs="CG Omega"/>
          <w:sz w:val="22"/>
          <w:szCs w:val="22"/>
        </w:rPr>
        <w:t xml:space="preserve">roject exceed the amount appropriated above, the </w:t>
      </w:r>
      <w:r>
        <w:rPr>
          <w:rFonts w:ascii="Calibri" w:hAnsi="Calibri" w:cs="CG Omega"/>
          <w:sz w:val="22"/>
          <w:szCs w:val="22"/>
        </w:rPr>
        <w:t xml:space="preserve">Town of Sandy </w:t>
      </w:r>
      <w:proofErr w:type="gramStart"/>
      <w:r>
        <w:rPr>
          <w:rFonts w:ascii="Calibri" w:hAnsi="Calibri" w:cs="CG Omega"/>
          <w:sz w:val="22"/>
          <w:szCs w:val="22"/>
        </w:rPr>
        <w:t>Creek</w:t>
      </w:r>
      <w:r w:rsidRPr="00272702">
        <w:rPr>
          <w:rFonts w:ascii="Calibri" w:hAnsi="Calibri" w:cs="CG Omega"/>
          <w:sz w:val="22"/>
          <w:szCs w:val="22"/>
        </w:rPr>
        <w:t xml:space="preserve"> </w:t>
      </w:r>
      <w:r>
        <w:rPr>
          <w:rFonts w:ascii="Calibri" w:hAnsi="Calibri" w:cs="CG Omega"/>
          <w:sz w:val="22"/>
          <w:szCs w:val="22"/>
        </w:rPr>
        <w:t xml:space="preserve"> </w:t>
      </w:r>
      <w:r>
        <w:rPr>
          <w:rFonts w:ascii="Calibri" w:hAnsi="Calibri" w:cs="CG Omega"/>
          <w:sz w:val="22"/>
          <w:szCs w:val="22"/>
        </w:rPr>
        <w:lastRenderedPageBreak/>
        <w:t>Town</w:t>
      </w:r>
      <w:proofErr w:type="gramEnd"/>
      <w:r>
        <w:rPr>
          <w:rFonts w:ascii="Calibri" w:hAnsi="Calibri" w:cs="CG Omega"/>
          <w:sz w:val="22"/>
          <w:szCs w:val="22"/>
        </w:rPr>
        <w:t xml:space="preserve"> Board </w:t>
      </w:r>
      <w:r w:rsidRPr="002E65AD">
        <w:rPr>
          <w:rFonts w:ascii="Calibri" w:hAnsi="Calibri" w:cs="CG Omega"/>
          <w:sz w:val="22"/>
          <w:szCs w:val="22"/>
        </w:rPr>
        <w:t xml:space="preserve">shall convene as soon as possible to appropriate said excess amount immediately upon the notification by the </w:t>
      </w:r>
      <w:r>
        <w:rPr>
          <w:rFonts w:ascii="Calibri" w:hAnsi="Calibri" w:cs="CG Omega"/>
          <w:sz w:val="22"/>
          <w:szCs w:val="22"/>
        </w:rPr>
        <w:t xml:space="preserve">NYSDOT </w:t>
      </w:r>
      <w:r w:rsidRPr="002E65AD">
        <w:rPr>
          <w:rFonts w:ascii="Calibri" w:hAnsi="Calibri" w:cs="CG Omega"/>
          <w:sz w:val="22"/>
          <w:szCs w:val="22"/>
        </w:rPr>
        <w:t>thereof, and it is further</w:t>
      </w:r>
    </w:p>
    <w:p w14:paraId="4FB80097"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Arial"/>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the </w:t>
      </w:r>
      <w:r>
        <w:rPr>
          <w:rFonts w:ascii="Calibri" w:hAnsi="Calibri" w:cs="CG Omega"/>
          <w:sz w:val="22"/>
          <w:szCs w:val="22"/>
        </w:rPr>
        <w:t>Town of Sandy Creek</w:t>
      </w:r>
      <w:r w:rsidRPr="002E65AD">
        <w:rPr>
          <w:rFonts w:ascii="Calibri" w:hAnsi="Calibri" w:cs="Arial"/>
          <w:sz w:val="22"/>
          <w:szCs w:val="22"/>
        </w:rPr>
        <w:t xml:space="preserve"> </w:t>
      </w:r>
      <w:r>
        <w:rPr>
          <w:rFonts w:ascii="Calibri" w:hAnsi="Calibri" w:cs="Arial"/>
          <w:sz w:val="22"/>
          <w:szCs w:val="22"/>
        </w:rPr>
        <w:t>Town Board</w:t>
      </w:r>
      <w:r w:rsidRPr="002E65AD">
        <w:rPr>
          <w:rFonts w:ascii="Calibri" w:hAnsi="Calibri" w:cs="Arial"/>
          <w:sz w:val="22"/>
          <w:szCs w:val="22"/>
        </w:rPr>
        <w:t xml:space="preserve"> hereby agrees that </w:t>
      </w:r>
      <w:r>
        <w:rPr>
          <w:rFonts w:ascii="Calibri" w:hAnsi="Calibri" w:cs="Arial"/>
          <w:sz w:val="22"/>
          <w:szCs w:val="22"/>
        </w:rPr>
        <w:t xml:space="preserve">the </w:t>
      </w:r>
      <w:r>
        <w:rPr>
          <w:rFonts w:ascii="Calibri" w:hAnsi="Calibri" w:cs="CG Omega"/>
          <w:sz w:val="22"/>
          <w:szCs w:val="22"/>
        </w:rPr>
        <w:t>Town of Sandy Creek</w:t>
      </w:r>
      <w:r w:rsidRPr="002E65AD">
        <w:rPr>
          <w:rFonts w:ascii="Calibri" w:hAnsi="Calibri" w:cs="CG Omega"/>
          <w:sz w:val="22"/>
          <w:szCs w:val="22"/>
        </w:rPr>
        <w:t xml:space="preserve"> hereby commits that </w:t>
      </w:r>
      <w:r w:rsidRPr="002E65AD">
        <w:rPr>
          <w:rFonts w:ascii="Calibri" w:hAnsi="Calibri" w:cs="Arial"/>
          <w:sz w:val="22"/>
          <w:szCs w:val="22"/>
        </w:rPr>
        <w:t xml:space="preserve">construction of the Project shall begin no later than twenty-four (24) months after award and the </w:t>
      </w:r>
      <w:r>
        <w:rPr>
          <w:rFonts w:ascii="Calibri" w:hAnsi="Calibri" w:cs="Arial"/>
          <w:sz w:val="22"/>
          <w:szCs w:val="22"/>
        </w:rPr>
        <w:t>construction phase of the P</w:t>
      </w:r>
      <w:r w:rsidRPr="002E65AD">
        <w:rPr>
          <w:rFonts w:ascii="Calibri" w:hAnsi="Calibri" w:cs="Arial"/>
          <w:sz w:val="22"/>
          <w:szCs w:val="22"/>
        </w:rPr>
        <w:t xml:space="preserve">roject shall be completed within </w:t>
      </w:r>
      <w:r>
        <w:rPr>
          <w:rFonts w:ascii="Calibri" w:hAnsi="Calibri" w:cs="Arial"/>
          <w:sz w:val="22"/>
          <w:szCs w:val="22"/>
        </w:rPr>
        <w:t>thirty (30) months</w:t>
      </w:r>
      <w:r w:rsidRPr="002E65AD">
        <w:rPr>
          <w:rFonts w:ascii="Calibri" w:hAnsi="Calibri" w:cs="Arial"/>
          <w:sz w:val="22"/>
          <w:szCs w:val="22"/>
        </w:rPr>
        <w:t xml:space="preserve">; and it is </w:t>
      </w:r>
      <w:proofErr w:type="gramStart"/>
      <w:r w:rsidRPr="002E65AD">
        <w:rPr>
          <w:rFonts w:ascii="Calibri" w:hAnsi="Calibri" w:cs="Arial"/>
          <w:sz w:val="22"/>
          <w:szCs w:val="22"/>
        </w:rPr>
        <w:t>further</w:t>
      </w:r>
      <w:proofErr w:type="gramEnd"/>
    </w:p>
    <w:p w14:paraId="60FB88C8" w14:textId="77777777" w:rsidR="00E53BB9" w:rsidRDefault="00E53BB9" w:rsidP="00E53BB9">
      <w:pPr>
        <w:widowControl w:val="0"/>
        <w:pBdr>
          <w:top w:val="single" w:sz="6" w:space="0" w:color="FFFFFF"/>
          <w:left w:val="single" w:sz="6" w:space="0" w:color="FFFFFF"/>
          <w:bottom w:val="single" w:sz="6" w:space="0" w:color="FFFFFF"/>
          <w:right w:val="single" w:sz="6" w:space="0" w:color="FFFFFF"/>
        </w:pBdr>
        <w:tabs>
          <w:tab w:val="left" w:pos="-600"/>
        </w:tabs>
        <w:autoSpaceDE w:val="0"/>
        <w:autoSpaceDN w:val="0"/>
        <w:adjustRightInd w:val="0"/>
        <w:spacing w:after="200"/>
        <w:ind w:right="240"/>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the </w:t>
      </w:r>
      <w:r>
        <w:rPr>
          <w:rFonts w:ascii="Calibri" w:hAnsi="Calibri" w:cs="CG Omega"/>
          <w:sz w:val="22"/>
          <w:szCs w:val="22"/>
        </w:rPr>
        <w:t>Town Supervisor of the Town of Sandy Creek</w:t>
      </w:r>
      <w:r w:rsidRPr="002E65AD">
        <w:rPr>
          <w:rFonts w:ascii="Calibri" w:hAnsi="Calibri" w:cs="CG Omega"/>
          <w:sz w:val="22"/>
          <w:szCs w:val="22"/>
        </w:rPr>
        <w:t xml:space="preserve"> be and is hereby autho</w:t>
      </w:r>
      <w:r>
        <w:rPr>
          <w:rFonts w:ascii="Calibri" w:hAnsi="Calibri" w:cs="CG Omega"/>
          <w:sz w:val="22"/>
          <w:szCs w:val="22"/>
        </w:rPr>
        <w:t>rized to execute all necessary a</w:t>
      </w:r>
      <w:r w:rsidRPr="002E65AD">
        <w:rPr>
          <w:rFonts w:ascii="Calibri" w:hAnsi="Calibri" w:cs="CG Omega"/>
          <w:sz w:val="22"/>
          <w:szCs w:val="22"/>
        </w:rPr>
        <w:t xml:space="preserve">greements, certifications or reimbursement requests with NYSDOT for State Aid and/or Bridge NY funding on behalf of the </w:t>
      </w:r>
      <w:r>
        <w:rPr>
          <w:rFonts w:ascii="Calibri" w:hAnsi="Calibri" w:cs="CG Omega"/>
          <w:sz w:val="22"/>
          <w:szCs w:val="22"/>
        </w:rPr>
        <w:t>Town of Sandy Creek</w:t>
      </w:r>
      <w:r w:rsidRPr="00272702">
        <w:rPr>
          <w:rFonts w:ascii="Calibri" w:hAnsi="Calibri" w:cs="CG Omega"/>
          <w:sz w:val="22"/>
          <w:szCs w:val="22"/>
        </w:rPr>
        <w:t xml:space="preserve"> </w:t>
      </w:r>
      <w:r w:rsidRPr="002E65AD">
        <w:rPr>
          <w:rFonts w:ascii="Calibri" w:hAnsi="Calibri" w:cs="CG Omega"/>
          <w:sz w:val="22"/>
          <w:szCs w:val="22"/>
        </w:rPr>
        <w:t>in connection with the advancement or approval of the Project and providing for the administration of the Project and the</w:t>
      </w:r>
      <w:r>
        <w:rPr>
          <w:rFonts w:ascii="Calibri" w:hAnsi="Calibri" w:cs="CG Omega"/>
          <w:sz w:val="22"/>
          <w:szCs w:val="22"/>
        </w:rPr>
        <w:t xml:space="preserve"> municipality's funding of the P</w:t>
      </w:r>
      <w:r w:rsidRPr="002E65AD">
        <w:rPr>
          <w:rFonts w:ascii="Calibri" w:hAnsi="Calibri" w:cs="CG Omega"/>
          <w:sz w:val="22"/>
          <w:szCs w:val="22"/>
        </w:rPr>
        <w:t xml:space="preserve">roject costs, and it is </w:t>
      </w:r>
      <w:proofErr w:type="gramStart"/>
      <w:r w:rsidRPr="002E65AD">
        <w:rPr>
          <w:rFonts w:ascii="Calibri" w:hAnsi="Calibri" w:cs="CG Omega"/>
          <w:sz w:val="22"/>
          <w:szCs w:val="22"/>
        </w:rPr>
        <w:t>further</w:t>
      </w:r>
      <w:proofErr w:type="gramEnd"/>
    </w:p>
    <w:p w14:paraId="2CBB3806"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tabs>
          <w:tab w:val="left" w:pos="-600"/>
        </w:tabs>
        <w:autoSpaceDE w:val="0"/>
        <w:autoSpaceDN w:val="0"/>
        <w:adjustRightInd w:val="0"/>
        <w:spacing w:after="200"/>
        <w:ind w:right="240"/>
        <w:jc w:val="both"/>
        <w:rPr>
          <w:rFonts w:ascii="Calibri" w:hAnsi="Calibri" w:cs="CG Omega"/>
          <w:sz w:val="22"/>
          <w:szCs w:val="22"/>
        </w:rPr>
      </w:pPr>
      <w:r w:rsidRPr="00F35D14">
        <w:rPr>
          <w:rFonts w:ascii="Calibri" w:hAnsi="Calibri" w:cs="CG Omega"/>
          <w:b/>
          <w:bCs/>
          <w:sz w:val="22"/>
          <w:szCs w:val="22"/>
        </w:rPr>
        <w:t>RESOLVED</w:t>
      </w:r>
      <w:r>
        <w:rPr>
          <w:rFonts w:ascii="Calibri" w:hAnsi="Calibri" w:cs="CG Omega"/>
          <w:sz w:val="22"/>
          <w:szCs w:val="22"/>
        </w:rPr>
        <w:t>, that the Town of Sandy Creek</w:t>
      </w:r>
      <w:r w:rsidRPr="00272702">
        <w:rPr>
          <w:rFonts w:ascii="Calibri" w:hAnsi="Calibri" w:cs="CG Omega"/>
          <w:sz w:val="22"/>
          <w:szCs w:val="22"/>
        </w:rPr>
        <w:t xml:space="preserve"> </w:t>
      </w:r>
      <w:r>
        <w:rPr>
          <w:rFonts w:ascii="Calibri" w:hAnsi="Calibri" w:cs="CG Omega"/>
          <w:sz w:val="22"/>
          <w:szCs w:val="22"/>
        </w:rPr>
        <w:t xml:space="preserve">will be responsible for all maintenance of the Project; and it is </w:t>
      </w:r>
      <w:proofErr w:type="gramStart"/>
      <w:r>
        <w:rPr>
          <w:rFonts w:ascii="Calibri" w:hAnsi="Calibri" w:cs="CG Omega"/>
          <w:sz w:val="22"/>
          <w:szCs w:val="22"/>
        </w:rPr>
        <w:t>further</w:t>
      </w:r>
      <w:proofErr w:type="gramEnd"/>
    </w:p>
    <w:p w14:paraId="25611014" w14:textId="77777777" w:rsidR="00E53BB9" w:rsidRPr="002E65AD"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ind w:right="240"/>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xml:space="preserve">, that a certified copy of this resolution be filed with the New York State Commissioner of Transportation by attaching it to any necessary Agreement in connection with the Project; and it is </w:t>
      </w:r>
      <w:proofErr w:type="gramStart"/>
      <w:r w:rsidRPr="002E65AD">
        <w:rPr>
          <w:rFonts w:ascii="Calibri" w:hAnsi="Calibri" w:cs="CG Omega"/>
          <w:sz w:val="22"/>
          <w:szCs w:val="22"/>
        </w:rPr>
        <w:t>further</w:t>
      </w:r>
      <w:proofErr w:type="gramEnd"/>
      <w:r w:rsidRPr="002E65AD">
        <w:rPr>
          <w:rFonts w:ascii="Calibri" w:hAnsi="Calibri" w:cs="CG Omega"/>
          <w:sz w:val="22"/>
          <w:szCs w:val="22"/>
        </w:rPr>
        <w:t xml:space="preserve"> </w:t>
      </w:r>
    </w:p>
    <w:p w14:paraId="17B29733" w14:textId="77777777" w:rsidR="00E53BB9" w:rsidRDefault="00E53BB9"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rPr>
          <w:rFonts w:ascii="Calibri" w:hAnsi="Calibri" w:cs="CG Omega"/>
          <w:sz w:val="22"/>
          <w:szCs w:val="22"/>
        </w:rPr>
      </w:pPr>
      <w:r w:rsidRPr="00F35D14">
        <w:rPr>
          <w:rFonts w:ascii="Calibri" w:hAnsi="Calibri" w:cs="CG Omega"/>
          <w:b/>
          <w:bCs/>
          <w:sz w:val="22"/>
          <w:szCs w:val="22"/>
        </w:rPr>
        <w:t>RESOLVED</w:t>
      </w:r>
      <w:r w:rsidRPr="002E65AD">
        <w:rPr>
          <w:rFonts w:ascii="Calibri" w:hAnsi="Calibri" w:cs="CG Omega"/>
          <w:sz w:val="22"/>
          <w:szCs w:val="22"/>
        </w:rPr>
        <w:t>, this Resolution shall take effect immediately.</w:t>
      </w:r>
    </w:p>
    <w:p w14:paraId="6187BC09" w14:textId="77777777" w:rsidR="00553D55" w:rsidRPr="00F9151B" w:rsidRDefault="00553D55" w:rsidP="00E53BB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00"/>
        <w:jc w:val="both"/>
      </w:pPr>
      <w:r w:rsidRPr="00F9151B">
        <w:t>Mrs. Sprague will check on the 2024 NYS retirement rates.  The possible replacement of one boiler in the Town Hall was discussed.</w:t>
      </w:r>
    </w:p>
    <w:p w14:paraId="06A52821" w14:textId="22DE136F" w:rsidR="002C6B0B" w:rsidRDefault="002C6B0B" w:rsidP="002C6B0B">
      <w:pPr>
        <w:tabs>
          <w:tab w:val="left" w:pos="2682"/>
        </w:tabs>
        <w:rPr>
          <w:b/>
        </w:rPr>
      </w:pPr>
      <w:r>
        <w:rPr>
          <w:b/>
        </w:rPr>
        <w:t>RESOLUTION 105-23</w:t>
      </w:r>
      <w:r>
        <w:rPr>
          <w:b/>
        </w:rPr>
        <w:tab/>
      </w:r>
    </w:p>
    <w:p w14:paraId="09011C3C" w14:textId="252F94F1" w:rsidR="002C6B0B" w:rsidRDefault="002C6B0B" w:rsidP="002C6B0B">
      <w:r>
        <w:t xml:space="preserve">On motion by Ruth E. Scheppard, seconded by Nola J. Gove, the following resolution </w:t>
      </w:r>
      <w:proofErr w:type="gramStart"/>
      <w:r>
        <w:t>was</w:t>
      </w:r>
      <w:proofErr w:type="gramEnd"/>
    </w:p>
    <w:p w14:paraId="0AA4DDA7" w14:textId="77777777" w:rsidR="002C6B0B" w:rsidRDefault="002C6B0B" w:rsidP="002C6B0B">
      <w:r>
        <w:t xml:space="preserve">ADOPTED - </w:t>
      </w:r>
      <w:r>
        <w:tab/>
        <w:t>5 Ayes</w:t>
      </w:r>
      <w:r>
        <w:tab/>
      </w:r>
      <w:r>
        <w:tab/>
        <w:t>Ridgeway, Gove, Warner, Scheppard</w:t>
      </w:r>
      <w:r>
        <w:tab/>
        <w:t>, Wood</w:t>
      </w:r>
    </w:p>
    <w:p w14:paraId="71D7F774" w14:textId="77777777" w:rsidR="002C6B0B" w:rsidRDefault="002C6B0B" w:rsidP="002C6B0B">
      <w:pPr>
        <w:tabs>
          <w:tab w:val="left" w:pos="720"/>
          <w:tab w:val="left" w:pos="1440"/>
          <w:tab w:val="left" w:pos="2160"/>
          <w:tab w:val="left" w:pos="6908"/>
        </w:tabs>
      </w:pPr>
      <w:r>
        <w:tab/>
      </w:r>
      <w:r>
        <w:tab/>
        <w:t>0 No</w:t>
      </w:r>
    </w:p>
    <w:p w14:paraId="1948A550" w14:textId="77777777" w:rsidR="002C6B0B" w:rsidRDefault="002C6B0B" w:rsidP="002C6B0B">
      <w:r>
        <w:rPr>
          <w:b/>
        </w:rPr>
        <w:t xml:space="preserve">Resolved </w:t>
      </w:r>
      <w:r>
        <w:t>that the Town Board of the Town of Sandy Creek agrees to proceed with energy benchmarking to earn the town a $5,000 grant for an additional clean energy project.</w:t>
      </w:r>
    </w:p>
    <w:p w14:paraId="046E2D7D" w14:textId="77777777" w:rsidR="00F9151B" w:rsidRDefault="00F9151B" w:rsidP="002C6B0B"/>
    <w:p w14:paraId="01B9EE64" w14:textId="09F236AC" w:rsidR="00F9151B" w:rsidRDefault="00F9151B" w:rsidP="002C6B0B">
      <w:r>
        <w:t xml:space="preserve">The town board plans to pay for the outside security cameras at the library, if the library board will pay for the inside equipment.  </w:t>
      </w:r>
    </w:p>
    <w:p w14:paraId="378954F9" w14:textId="77777777" w:rsidR="002C6B0B" w:rsidRDefault="002C6B0B" w:rsidP="002C6B0B"/>
    <w:p w14:paraId="16886A00" w14:textId="222204CC" w:rsidR="00877786" w:rsidRPr="00BE7FE1" w:rsidRDefault="00802A6F" w:rsidP="000F2D7B">
      <w:pPr>
        <w:tabs>
          <w:tab w:val="left" w:pos="720"/>
          <w:tab w:val="left" w:pos="1440"/>
          <w:tab w:val="left" w:pos="6303"/>
        </w:tabs>
        <w:rPr>
          <w:rFonts w:cs="Arial"/>
        </w:rPr>
      </w:pPr>
      <w:r w:rsidRPr="00BE7FE1">
        <w:rPr>
          <w:rFonts w:cs="Arial"/>
          <w:b/>
        </w:rPr>
        <w:t>On motion</w:t>
      </w:r>
      <w:r w:rsidR="00072057" w:rsidRPr="00BE7FE1">
        <w:rPr>
          <w:rFonts w:cs="Arial"/>
        </w:rPr>
        <w:t xml:space="preserve"> </w:t>
      </w:r>
      <w:r w:rsidR="00236CF0" w:rsidRPr="00BE7FE1">
        <w:rPr>
          <w:rFonts w:cs="Arial"/>
        </w:rPr>
        <w:t xml:space="preserve">by </w:t>
      </w:r>
      <w:r w:rsidR="002C6B0B">
        <w:rPr>
          <w:rFonts w:cs="Arial"/>
        </w:rPr>
        <w:t>Ruth E. Scheppard</w:t>
      </w:r>
      <w:r w:rsidRPr="00BE7FE1">
        <w:rPr>
          <w:rFonts w:cs="Arial"/>
        </w:rPr>
        <w:t xml:space="preserve">, </w:t>
      </w:r>
      <w:r w:rsidR="00072057" w:rsidRPr="00BE7FE1">
        <w:rPr>
          <w:rFonts w:cs="Arial"/>
        </w:rPr>
        <w:t xml:space="preserve">and </w:t>
      </w:r>
      <w:r w:rsidRPr="00BE7FE1">
        <w:rPr>
          <w:rFonts w:cs="Arial"/>
        </w:rPr>
        <w:t xml:space="preserve">seconded </w:t>
      </w:r>
      <w:r w:rsidR="00072057" w:rsidRPr="00BE7FE1">
        <w:rPr>
          <w:rFonts w:cs="Arial"/>
        </w:rPr>
        <w:t>by</w:t>
      </w:r>
      <w:r w:rsidR="001034CC" w:rsidRPr="00BE7FE1">
        <w:rPr>
          <w:rFonts w:cs="Arial"/>
        </w:rPr>
        <w:t xml:space="preserve"> </w:t>
      </w:r>
      <w:r w:rsidR="002C6B0B">
        <w:rPr>
          <w:rFonts w:cs="Arial"/>
        </w:rPr>
        <w:t>Nola J. Gove</w:t>
      </w:r>
      <w:r w:rsidR="00072057" w:rsidRPr="00BE7FE1">
        <w:rPr>
          <w:rFonts w:cs="Arial"/>
        </w:rPr>
        <w:t xml:space="preserve">, </w:t>
      </w:r>
      <w:r w:rsidRPr="00BE7FE1">
        <w:rPr>
          <w:rFonts w:cs="Arial"/>
        </w:rPr>
        <w:t xml:space="preserve">and carried unanimously, the meeting was adjourned at </w:t>
      </w:r>
      <w:r w:rsidR="004E0D53" w:rsidRPr="00BE7FE1">
        <w:rPr>
          <w:rFonts w:cs="Arial"/>
        </w:rPr>
        <w:t>7</w:t>
      </w:r>
      <w:r w:rsidRPr="00BE7FE1">
        <w:rPr>
          <w:rFonts w:cs="Arial"/>
        </w:rPr>
        <w:t>:</w:t>
      </w:r>
      <w:r w:rsidR="002C6B0B">
        <w:rPr>
          <w:rFonts w:cs="Arial"/>
        </w:rPr>
        <w:t>27</w:t>
      </w:r>
      <w:r w:rsidRPr="00BE7FE1">
        <w:rPr>
          <w:rFonts w:cs="Arial"/>
        </w:rPr>
        <w:t xml:space="preserve"> pm.</w:t>
      </w:r>
    </w:p>
    <w:p w14:paraId="752222E3" w14:textId="77777777" w:rsidR="00DA377D" w:rsidRPr="00BE7FE1" w:rsidRDefault="00DA377D" w:rsidP="000F2D7B">
      <w:pPr>
        <w:tabs>
          <w:tab w:val="left" w:pos="720"/>
          <w:tab w:val="left" w:pos="1440"/>
          <w:tab w:val="left" w:pos="6303"/>
        </w:tabs>
        <w:rPr>
          <w:rFonts w:cs="Arial"/>
        </w:rPr>
      </w:pPr>
    </w:p>
    <w:p w14:paraId="4F4BF86D" w14:textId="77777777" w:rsidR="002C6B0B" w:rsidRDefault="00E542E1">
      <w:pPr>
        <w:rPr>
          <w:rFonts w:cs="Arial"/>
        </w:rPr>
      </w:pPr>
      <w:r w:rsidRPr="00BE7FE1">
        <w:rPr>
          <w:rFonts w:cs="Arial"/>
        </w:rPr>
        <w:t>Respectfully submitted,</w:t>
      </w:r>
    </w:p>
    <w:p w14:paraId="2B4CBB67" w14:textId="77777777" w:rsidR="002C6B0B" w:rsidRDefault="002C6B0B">
      <w:pPr>
        <w:rPr>
          <w:rFonts w:cs="Arial"/>
        </w:rPr>
      </w:pPr>
    </w:p>
    <w:p w14:paraId="4FE04066" w14:textId="77777777" w:rsidR="002C6B0B" w:rsidRDefault="002C6B0B">
      <w:pPr>
        <w:rPr>
          <w:rFonts w:cs="Arial"/>
        </w:rPr>
      </w:pPr>
    </w:p>
    <w:p w14:paraId="200D1B92" w14:textId="6568CE13" w:rsidR="004E0D53" w:rsidRPr="00BE7FE1" w:rsidRDefault="004E0D53">
      <w:pPr>
        <w:rPr>
          <w:rFonts w:cs="Arial"/>
        </w:rPr>
      </w:pPr>
    </w:p>
    <w:p w14:paraId="0EA47EF2" w14:textId="641BF72C" w:rsidR="004E0D53" w:rsidRPr="00BE7FE1" w:rsidRDefault="00BE7FE1">
      <w:pPr>
        <w:rPr>
          <w:rFonts w:cs="Arial"/>
        </w:rPr>
      </w:pPr>
      <w:r>
        <w:rPr>
          <w:rFonts w:cs="Arial"/>
        </w:rPr>
        <w:t>T</w:t>
      </w:r>
      <w:r w:rsidR="00E542E1" w:rsidRPr="00BE7FE1">
        <w:rPr>
          <w:rFonts w:cs="Arial"/>
        </w:rPr>
        <w:t>ammy L. Miller, RMC</w:t>
      </w:r>
    </w:p>
    <w:p w14:paraId="0A573913" w14:textId="57A6C88E" w:rsidR="00DC6DC6" w:rsidRPr="00BE7FE1" w:rsidRDefault="0093776D">
      <w:r w:rsidRPr="00BE7FE1">
        <w:rPr>
          <w:rFonts w:cs="Arial"/>
        </w:rPr>
        <w:t>Town Clerk</w:t>
      </w:r>
    </w:p>
    <w:sectPr w:rsidR="00DC6DC6" w:rsidRPr="00BE7FE1"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B462" w14:textId="77777777" w:rsidR="00EC7AD1" w:rsidRDefault="00EC7AD1">
      <w:r>
        <w:separator/>
      </w:r>
    </w:p>
  </w:endnote>
  <w:endnote w:type="continuationSeparator" w:id="0">
    <w:p w14:paraId="0263765E" w14:textId="77777777" w:rsidR="00EC7AD1" w:rsidRDefault="00EC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4EC8" w14:textId="77777777" w:rsidR="00EC7AD1" w:rsidRDefault="00EC7AD1">
      <w:r>
        <w:separator/>
      </w:r>
    </w:p>
  </w:footnote>
  <w:footnote w:type="continuationSeparator" w:id="0">
    <w:p w14:paraId="649C9395" w14:textId="77777777" w:rsidR="00EC7AD1" w:rsidRDefault="00EC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2D7B"/>
    <w:rsid w:val="000F534C"/>
    <w:rsid w:val="000F673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2"/>
    <w:rsid w:val="001B234B"/>
    <w:rsid w:val="001B4DA5"/>
    <w:rsid w:val="001B62FB"/>
    <w:rsid w:val="001B6325"/>
    <w:rsid w:val="001B7FF9"/>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21BD"/>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5113"/>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DD1"/>
    <w:rsid w:val="002B695D"/>
    <w:rsid w:val="002B6E56"/>
    <w:rsid w:val="002C0709"/>
    <w:rsid w:val="002C3522"/>
    <w:rsid w:val="002C6B0B"/>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35F9E"/>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309"/>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0648F"/>
    <w:rsid w:val="00406E04"/>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551C"/>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A4292"/>
    <w:rsid w:val="004B2C97"/>
    <w:rsid w:val="004B38D8"/>
    <w:rsid w:val="004C12C2"/>
    <w:rsid w:val="004C2079"/>
    <w:rsid w:val="004C2629"/>
    <w:rsid w:val="004C3B4A"/>
    <w:rsid w:val="004C54EF"/>
    <w:rsid w:val="004C673E"/>
    <w:rsid w:val="004C6C88"/>
    <w:rsid w:val="004D09D0"/>
    <w:rsid w:val="004D3B90"/>
    <w:rsid w:val="004D5154"/>
    <w:rsid w:val="004E0D53"/>
    <w:rsid w:val="004E0D8D"/>
    <w:rsid w:val="004E753D"/>
    <w:rsid w:val="004F1155"/>
    <w:rsid w:val="004F6269"/>
    <w:rsid w:val="004F6A50"/>
    <w:rsid w:val="0050385C"/>
    <w:rsid w:val="00505961"/>
    <w:rsid w:val="00510E16"/>
    <w:rsid w:val="005128E7"/>
    <w:rsid w:val="005149D1"/>
    <w:rsid w:val="00515E59"/>
    <w:rsid w:val="00517416"/>
    <w:rsid w:val="00520C23"/>
    <w:rsid w:val="00521E31"/>
    <w:rsid w:val="005239E8"/>
    <w:rsid w:val="00526762"/>
    <w:rsid w:val="00526A97"/>
    <w:rsid w:val="00526F31"/>
    <w:rsid w:val="00527221"/>
    <w:rsid w:val="005322BD"/>
    <w:rsid w:val="00534865"/>
    <w:rsid w:val="00534A2D"/>
    <w:rsid w:val="0053675A"/>
    <w:rsid w:val="0054571C"/>
    <w:rsid w:val="00546043"/>
    <w:rsid w:val="00547155"/>
    <w:rsid w:val="00551F8D"/>
    <w:rsid w:val="00553D55"/>
    <w:rsid w:val="00554C26"/>
    <w:rsid w:val="00560393"/>
    <w:rsid w:val="00563C73"/>
    <w:rsid w:val="00564174"/>
    <w:rsid w:val="00564A28"/>
    <w:rsid w:val="00576584"/>
    <w:rsid w:val="00577AFC"/>
    <w:rsid w:val="00582E70"/>
    <w:rsid w:val="00584CF4"/>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54D"/>
    <w:rsid w:val="00621DD9"/>
    <w:rsid w:val="0062226D"/>
    <w:rsid w:val="00624AC9"/>
    <w:rsid w:val="00624B04"/>
    <w:rsid w:val="00626EDD"/>
    <w:rsid w:val="00627B3A"/>
    <w:rsid w:val="00630590"/>
    <w:rsid w:val="00630A4B"/>
    <w:rsid w:val="00631B66"/>
    <w:rsid w:val="00637907"/>
    <w:rsid w:val="0064219A"/>
    <w:rsid w:val="006446BA"/>
    <w:rsid w:val="0064620C"/>
    <w:rsid w:val="00647791"/>
    <w:rsid w:val="00647C6C"/>
    <w:rsid w:val="00647DBC"/>
    <w:rsid w:val="00651173"/>
    <w:rsid w:val="00652292"/>
    <w:rsid w:val="006575CF"/>
    <w:rsid w:val="00657935"/>
    <w:rsid w:val="00663761"/>
    <w:rsid w:val="00664866"/>
    <w:rsid w:val="006669A3"/>
    <w:rsid w:val="0067434F"/>
    <w:rsid w:val="00680F42"/>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4722C"/>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3277"/>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0BDF"/>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4EE5"/>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2DAB"/>
    <w:rsid w:val="009D331B"/>
    <w:rsid w:val="009D4E39"/>
    <w:rsid w:val="009D5453"/>
    <w:rsid w:val="009D655A"/>
    <w:rsid w:val="009D67C7"/>
    <w:rsid w:val="009E0E02"/>
    <w:rsid w:val="009F0210"/>
    <w:rsid w:val="009F0F18"/>
    <w:rsid w:val="009F11A5"/>
    <w:rsid w:val="009F226E"/>
    <w:rsid w:val="009F698D"/>
    <w:rsid w:val="00A0632F"/>
    <w:rsid w:val="00A10F55"/>
    <w:rsid w:val="00A11177"/>
    <w:rsid w:val="00A11F41"/>
    <w:rsid w:val="00A13CBA"/>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3C88"/>
    <w:rsid w:val="00AA6925"/>
    <w:rsid w:val="00AA7E8C"/>
    <w:rsid w:val="00AB0327"/>
    <w:rsid w:val="00AB4734"/>
    <w:rsid w:val="00AB5172"/>
    <w:rsid w:val="00AB5491"/>
    <w:rsid w:val="00AB7422"/>
    <w:rsid w:val="00AC0E2C"/>
    <w:rsid w:val="00AC1255"/>
    <w:rsid w:val="00AC231C"/>
    <w:rsid w:val="00AC40E3"/>
    <w:rsid w:val="00AC7A54"/>
    <w:rsid w:val="00AD1015"/>
    <w:rsid w:val="00AD1648"/>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3858"/>
    <w:rsid w:val="00B54B9A"/>
    <w:rsid w:val="00B550BE"/>
    <w:rsid w:val="00B5736C"/>
    <w:rsid w:val="00B57EAE"/>
    <w:rsid w:val="00B6324E"/>
    <w:rsid w:val="00B652B8"/>
    <w:rsid w:val="00B7026E"/>
    <w:rsid w:val="00B704E0"/>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E7FE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12FA"/>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19F"/>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7D2"/>
    <w:rsid w:val="00D4099B"/>
    <w:rsid w:val="00D4186E"/>
    <w:rsid w:val="00D418F4"/>
    <w:rsid w:val="00D51B84"/>
    <w:rsid w:val="00D55F0E"/>
    <w:rsid w:val="00D56136"/>
    <w:rsid w:val="00D61590"/>
    <w:rsid w:val="00D632E4"/>
    <w:rsid w:val="00D65A08"/>
    <w:rsid w:val="00D717EC"/>
    <w:rsid w:val="00D71C0D"/>
    <w:rsid w:val="00D7354C"/>
    <w:rsid w:val="00D745F9"/>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3BB9"/>
    <w:rsid w:val="00E542E1"/>
    <w:rsid w:val="00E55C96"/>
    <w:rsid w:val="00E562F6"/>
    <w:rsid w:val="00E61B4F"/>
    <w:rsid w:val="00E651A3"/>
    <w:rsid w:val="00E65EA6"/>
    <w:rsid w:val="00E66148"/>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C7AD1"/>
    <w:rsid w:val="00ED0030"/>
    <w:rsid w:val="00ED12E3"/>
    <w:rsid w:val="00ED1739"/>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17A6"/>
    <w:rsid w:val="00F32BEB"/>
    <w:rsid w:val="00F35347"/>
    <w:rsid w:val="00F35D14"/>
    <w:rsid w:val="00F35EC4"/>
    <w:rsid w:val="00F4337A"/>
    <w:rsid w:val="00F50093"/>
    <w:rsid w:val="00F521AC"/>
    <w:rsid w:val="00F54EBB"/>
    <w:rsid w:val="00F56A7F"/>
    <w:rsid w:val="00F573BE"/>
    <w:rsid w:val="00F57799"/>
    <w:rsid w:val="00F634CE"/>
    <w:rsid w:val="00F643B9"/>
    <w:rsid w:val="00F665A5"/>
    <w:rsid w:val="00F6692D"/>
    <w:rsid w:val="00F672ED"/>
    <w:rsid w:val="00F713EE"/>
    <w:rsid w:val="00F7263E"/>
    <w:rsid w:val="00F758A8"/>
    <w:rsid w:val="00F75991"/>
    <w:rsid w:val="00F767A7"/>
    <w:rsid w:val="00F77F56"/>
    <w:rsid w:val="00F8074F"/>
    <w:rsid w:val="00F86B42"/>
    <w:rsid w:val="00F90BBC"/>
    <w:rsid w:val="00F9151B"/>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ydp4e201f83msonormal">
    <w:name w:val="ydp4e201f83msonormal"/>
    <w:basedOn w:val="Normal"/>
    <w:rsid w:val="0038030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91249875">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11125656">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17</cp:revision>
  <cp:lastPrinted>2023-11-09T16:36:00Z</cp:lastPrinted>
  <dcterms:created xsi:type="dcterms:W3CDTF">2023-11-08T18:46:00Z</dcterms:created>
  <dcterms:modified xsi:type="dcterms:W3CDTF">2023-11-16T18:23:00Z</dcterms:modified>
</cp:coreProperties>
</file>