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AC265DB" w14:textId="77777777" w:rsidR="006E3ADB" w:rsidRDefault="006E3ADB" w:rsidP="00DC6DC6">
      <w:pPr>
        <w:rPr>
          <w:b/>
        </w:rPr>
      </w:pPr>
    </w:p>
    <w:p w14:paraId="7C125702" w14:textId="226A0065" w:rsidR="00DC6DC6" w:rsidRPr="00DC6DC6" w:rsidRDefault="00DC6DC6" w:rsidP="00DC6DC6">
      <w:r>
        <w:rPr>
          <w:b/>
        </w:rPr>
        <w:t xml:space="preserve">Date: </w:t>
      </w:r>
      <w:r w:rsidR="007642E7">
        <w:rPr>
          <w:bCs/>
        </w:rPr>
        <w:t>November</w:t>
      </w:r>
      <w:r w:rsidR="001A0D45">
        <w:rPr>
          <w:bCs/>
        </w:rPr>
        <w:t xml:space="preserve"> </w:t>
      </w:r>
      <w:r w:rsidR="007642E7">
        <w:rPr>
          <w:bCs/>
        </w:rPr>
        <w:t>8,</w:t>
      </w:r>
      <w:r>
        <w:t xml:space="preserve"> 20</w:t>
      </w:r>
      <w:r w:rsidR="00980AA6">
        <w:t>2</w:t>
      </w:r>
      <w:r w:rsidR="00EA2DF0">
        <w:t>3</w:t>
      </w:r>
      <w:r w:rsidR="00B57EAE">
        <w:tab/>
      </w:r>
    </w:p>
    <w:p w14:paraId="66A0E468" w14:textId="24973B87" w:rsidR="00DC6DC6" w:rsidRDefault="00DC6DC6" w:rsidP="00DC6DC6">
      <w:r>
        <w:rPr>
          <w:b/>
        </w:rPr>
        <w:t xml:space="preserve">Kind of Meeting: </w:t>
      </w:r>
      <w:r>
        <w:t>Regular Meetin</w:t>
      </w:r>
      <w:r w:rsidR="00C867F1">
        <w:t>g</w:t>
      </w:r>
      <w:r w:rsidR="00BB30E8">
        <w:t xml:space="preserve"> &amp; Public Hearing</w:t>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5AFE3A44" w:rsidR="00DC6DC6" w:rsidRDefault="00DC6DC6" w:rsidP="00DC6DC6">
      <w:pPr>
        <w:rPr>
          <w:b/>
        </w:rPr>
      </w:pPr>
      <w:r>
        <w:rPr>
          <w:b/>
        </w:rPr>
        <w:t>Board Members Present:</w:t>
      </w:r>
      <w:r w:rsidR="007E4FD8">
        <w:tab/>
      </w:r>
      <w:r w:rsidR="005762A3">
        <w:t>Timothy D</w:t>
      </w:r>
      <w:r w:rsidR="00593CFD">
        <w:t>.</w:t>
      </w:r>
      <w:r w:rsidR="00434171">
        <w:t xml:space="preserve"> Ridgeway</w:t>
      </w:r>
      <w:r w:rsidR="00434171">
        <w:tab/>
      </w:r>
      <w:r w:rsidR="002E1543">
        <w:rPr>
          <w:b/>
        </w:rPr>
        <w:tab/>
      </w:r>
      <w:r>
        <w:rPr>
          <w:b/>
        </w:rPr>
        <w:t>Others Present:</w:t>
      </w:r>
    </w:p>
    <w:p w14:paraId="42AAF9B8" w14:textId="30B4BB09" w:rsidR="00DC6DC6" w:rsidRDefault="001230C3" w:rsidP="00DC6DC6">
      <w:r>
        <w:tab/>
      </w:r>
      <w:r>
        <w:tab/>
      </w:r>
      <w:r>
        <w:tab/>
      </w:r>
      <w:r w:rsidR="00C01460">
        <w:t xml:space="preserve">         </w:t>
      </w:r>
      <w:r w:rsidR="007E4FD8">
        <w:tab/>
      </w:r>
      <w:r w:rsidR="00BE0FAF">
        <w:t>Dave Warner</w:t>
      </w:r>
      <w:r w:rsidR="00BE0FAF">
        <w:tab/>
      </w:r>
      <w:r w:rsidR="0024506C">
        <w:tab/>
      </w:r>
      <w:r w:rsidR="00DC6DC6">
        <w:tab/>
      </w:r>
      <w:r w:rsidR="007E4FD8">
        <w:t>Micheal C. Kastler</w:t>
      </w:r>
    </w:p>
    <w:p w14:paraId="343ADFA9" w14:textId="47D9C19D" w:rsidR="00DC6DC6" w:rsidRDefault="001230C3" w:rsidP="00DC6DC6">
      <w:r>
        <w:tab/>
      </w:r>
      <w:r>
        <w:tab/>
      </w:r>
      <w:r>
        <w:tab/>
      </w:r>
      <w:r w:rsidR="00C01460">
        <w:t xml:space="preserve">         </w:t>
      </w:r>
      <w:r w:rsidR="007E4FD8">
        <w:tab/>
      </w:r>
      <w:r>
        <w:t>Nola J. Gove</w:t>
      </w:r>
      <w:r>
        <w:tab/>
      </w:r>
      <w:r w:rsidR="00DC6DC6">
        <w:tab/>
      </w:r>
      <w:r w:rsidR="002E1543">
        <w:tab/>
      </w:r>
      <w:r w:rsidR="008D69EE">
        <w:t>Tammy L. Miller</w:t>
      </w:r>
    </w:p>
    <w:p w14:paraId="286BD7EC" w14:textId="30A045C8" w:rsidR="007E4FD8" w:rsidRDefault="00DC6DC6" w:rsidP="00DC6DC6">
      <w:r>
        <w:tab/>
      </w:r>
      <w:r>
        <w:tab/>
      </w:r>
      <w:r>
        <w:tab/>
      </w:r>
      <w:r w:rsidR="00C01460">
        <w:t xml:space="preserve">        </w:t>
      </w:r>
      <w:r w:rsidR="007E4FD8">
        <w:tab/>
        <w:t>Ruth E. Scheppard</w:t>
      </w:r>
      <w:r w:rsidR="007E4FD8">
        <w:tab/>
      </w:r>
      <w:r w:rsidR="007F1E77">
        <w:tab/>
        <w:t>Brittany M. Washburn</w:t>
      </w:r>
    </w:p>
    <w:p w14:paraId="27ABBBAA" w14:textId="53878565" w:rsidR="007F1E77" w:rsidRDefault="00BB30E8" w:rsidP="0058403A">
      <w:r>
        <w:rPr>
          <w:b/>
          <w:bCs/>
        </w:rPr>
        <w:tab/>
      </w:r>
      <w:r>
        <w:rPr>
          <w:b/>
          <w:bCs/>
        </w:rPr>
        <w:tab/>
      </w:r>
      <w:r>
        <w:rPr>
          <w:b/>
          <w:bCs/>
        </w:rPr>
        <w:tab/>
      </w:r>
      <w:r>
        <w:rPr>
          <w:b/>
          <w:bCs/>
        </w:rPr>
        <w:tab/>
      </w:r>
      <w:r w:rsidR="007E4FD8">
        <w:t>John W. Wood, Jr.</w:t>
      </w:r>
      <w:r w:rsidR="0058403A">
        <w:tab/>
      </w:r>
      <w:r w:rsidR="0058403A">
        <w:tab/>
      </w:r>
      <w:r w:rsidR="007F1E77">
        <w:t>Meg Sprague</w:t>
      </w:r>
    </w:p>
    <w:p w14:paraId="275A31A4" w14:textId="09F1AA65" w:rsidR="007F1E77" w:rsidRDefault="007F1E77" w:rsidP="0058403A">
      <w:r>
        <w:tab/>
      </w:r>
      <w:r>
        <w:tab/>
      </w:r>
      <w:r>
        <w:tab/>
      </w:r>
      <w:r>
        <w:tab/>
      </w:r>
      <w:r>
        <w:tab/>
      </w:r>
      <w:r>
        <w:tab/>
      </w:r>
      <w:r>
        <w:tab/>
      </w:r>
      <w:r>
        <w:tab/>
        <w:t>Michael G. Yerdon, Legislator</w:t>
      </w:r>
    </w:p>
    <w:p w14:paraId="49625FD2" w14:textId="7E1A9A69" w:rsidR="007E4FD8" w:rsidRDefault="007E4FD8" w:rsidP="0058403A">
      <w:r>
        <w:tab/>
      </w:r>
      <w:r>
        <w:tab/>
      </w:r>
      <w:r>
        <w:tab/>
      </w:r>
      <w:r>
        <w:tab/>
      </w:r>
      <w:r>
        <w:tab/>
      </w:r>
      <w:r>
        <w:tab/>
      </w:r>
      <w:r>
        <w:tab/>
      </w:r>
      <w:r>
        <w:tab/>
        <w:t>Peggy Rice</w:t>
      </w:r>
    </w:p>
    <w:p w14:paraId="1182CDCE" w14:textId="03FD08A1" w:rsidR="008E4FB1" w:rsidRDefault="007E4FD8" w:rsidP="009329A9">
      <w:r>
        <w:tab/>
      </w:r>
      <w:r>
        <w:tab/>
      </w:r>
      <w:r>
        <w:tab/>
      </w:r>
      <w:r w:rsidR="008E4FB1">
        <w:tab/>
      </w:r>
      <w:r w:rsidR="008E4FB1">
        <w:tab/>
      </w:r>
      <w:r w:rsidR="008E4FB1">
        <w:tab/>
      </w:r>
      <w:r w:rsidR="008E4FB1">
        <w:tab/>
      </w:r>
      <w:r w:rsidR="008E4FB1">
        <w:tab/>
      </w:r>
      <w:r w:rsidR="00BE0FAF">
        <w:t>Bill Joyce</w:t>
      </w:r>
    </w:p>
    <w:p w14:paraId="6933A89E" w14:textId="2BAA1CF5" w:rsidR="008D69EE" w:rsidRDefault="008D69EE" w:rsidP="009329A9">
      <w:r>
        <w:tab/>
      </w:r>
      <w:r>
        <w:tab/>
      </w:r>
      <w:r>
        <w:tab/>
      </w:r>
      <w:r>
        <w:tab/>
      </w:r>
      <w:r>
        <w:tab/>
      </w:r>
      <w:r>
        <w:tab/>
      </w:r>
      <w:r>
        <w:tab/>
      </w:r>
      <w:r>
        <w:tab/>
        <w:t>Ron Fisher</w:t>
      </w:r>
    </w:p>
    <w:p w14:paraId="3D597A61" w14:textId="514C01D0" w:rsidR="00F74765" w:rsidRDefault="007F1E77" w:rsidP="009329A9">
      <w:r>
        <w:tab/>
      </w:r>
      <w:r>
        <w:tab/>
      </w:r>
      <w:r>
        <w:tab/>
      </w:r>
      <w:r>
        <w:tab/>
      </w:r>
      <w:r>
        <w:tab/>
      </w:r>
      <w:r>
        <w:tab/>
      </w:r>
      <w:r>
        <w:tab/>
      </w:r>
      <w:r>
        <w:tab/>
      </w:r>
      <w:r w:rsidR="00EE2005">
        <w:t>J</w:t>
      </w:r>
      <w:r w:rsidR="0058403A">
        <w:t>essica Godfrey</w:t>
      </w:r>
    </w:p>
    <w:p w14:paraId="226B460A" w14:textId="70482954" w:rsidR="00BB30E8" w:rsidRDefault="00EE2005" w:rsidP="009329A9">
      <w:r>
        <w:tab/>
      </w:r>
      <w:r>
        <w:tab/>
      </w:r>
      <w:r>
        <w:tab/>
      </w:r>
      <w:r>
        <w:tab/>
      </w:r>
      <w:r>
        <w:tab/>
      </w:r>
      <w:r>
        <w:tab/>
      </w:r>
      <w:r>
        <w:tab/>
      </w:r>
      <w:r>
        <w:tab/>
      </w:r>
      <w:r w:rsidR="00BB30E8">
        <w:t>Eric Pappa</w:t>
      </w:r>
    </w:p>
    <w:p w14:paraId="20594A98" w14:textId="695B16E6" w:rsidR="00BB30E8" w:rsidRDefault="00BB30E8" w:rsidP="009329A9">
      <w:r>
        <w:tab/>
      </w:r>
      <w:r>
        <w:tab/>
      </w:r>
      <w:r>
        <w:tab/>
      </w:r>
      <w:r>
        <w:tab/>
      </w:r>
      <w:r>
        <w:tab/>
      </w:r>
      <w:r>
        <w:tab/>
      </w:r>
      <w:r>
        <w:tab/>
      </w:r>
      <w:r>
        <w:tab/>
        <w:t>Jill Mattison</w:t>
      </w:r>
    </w:p>
    <w:p w14:paraId="4E227E16" w14:textId="64C533D4" w:rsidR="007F1E77" w:rsidRDefault="00BB30E8" w:rsidP="009329A9">
      <w:r>
        <w:tab/>
      </w:r>
      <w:r>
        <w:tab/>
      </w:r>
      <w:r>
        <w:tab/>
      </w:r>
      <w:r>
        <w:tab/>
      </w:r>
      <w:r>
        <w:tab/>
      </w:r>
      <w:r>
        <w:tab/>
      </w:r>
      <w:r>
        <w:tab/>
      </w:r>
      <w:r>
        <w:tab/>
        <w:t>Peggy Daniels</w:t>
      </w:r>
    </w:p>
    <w:p w14:paraId="603B6739" w14:textId="50295582" w:rsidR="00BB30E8" w:rsidRDefault="00BB30E8" w:rsidP="009329A9">
      <w:r>
        <w:tab/>
      </w:r>
      <w:r>
        <w:tab/>
      </w:r>
      <w:r>
        <w:tab/>
      </w:r>
      <w:r>
        <w:tab/>
      </w:r>
      <w:r>
        <w:tab/>
      </w:r>
      <w:r>
        <w:tab/>
      </w:r>
      <w:r>
        <w:tab/>
      </w:r>
      <w:r>
        <w:tab/>
        <w:t>Dr. Andrew Brainard</w:t>
      </w:r>
    </w:p>
    <w:p w14:paraId="17B63ECA" w14:textId="5F97755F" w:rsidR="00BB30E8" w:rsidRDefault="00BB30E8" w:rsidP="009329A9">
      <w:r>
        <w:tab/>
      </w:r>
      <w:r>
        <w:tab/>
      </w:r>
      <w:r>
        <w:tab/>
      </w:r>
      <w:r>
        <w:tab/>
      </w:r>
      <w:r>
        <w:tab/>
      </w:r>
      <w:r>
        <w:tab/>
      </w:r>
      <w:r>
        <w:tab/>
      </w:r>
      <w:r>
        <w:tab/>
        <w:t>Piper Lapham</w:t>
      </w:r>
    </w:p>
    <w:p w14:paraId="7B8FCC0B" w14:textId="77777777" w:rsidR="00BB30E8" w:rsidRDefault="00BB30E8" w:rsidP="00BB30E8">
      <w:r>
        <w:tab/>
      </w:r>
      <w:r>
        <w:tab/>
      </w:r>
      <w:r>
        <w:tab/>
      </w:r>
      <w:r>
        <w:tab/>
      </w:r>
      <w:r>
        <w:tab/>
      </w:r>
      <w:r>
        <w:tab/>
      </w:r>
      <w:r>
        <w:tab/>
      </w:r>
      <w:r>
        <w:tab/>
        <w:t>John Howland @ 7:03 pm</w:t>
      </w:r>
    </w:p>
    <w:p w14:paraId="048653A2" w14:textId="09FEC262" w:rsidR="00BB30E8" w:rsidRDefault="00BB30E8" w:rsidP="00BB30E8">
      <w:r>
        <w:tab/>
      </w:r>
      <w:r>
        <w:tab/>
      </w:r>
      <w:r>
        <w:tab/>
      </w:r>
      <w:r>
        <w:tab/>
      </w:r>
      <w:r>
        <w:tab/>
      </w:r>
      <w:r>
        <w:tab/>
      </w:r>
      <w:r>
        <w:tab/>
      </w:r>
      <w:r>
        <w:tab/>
        <w:t>Pat McDougal @7:27 pm</w:t>
      </w:r>
    </w:p>
    <w:p w14:paraId="436ECD25" w14:textId="5693BB74" w:rsidR="00BB30E8" w:rsidRDefault="00BB30E8" w:rsidP="009329A9"/>
    <w:p w14:paraId="23D1A5C0" w14:textId="77777777" w:rsidR="00BB30E8" w:rsidRDefault="00BB30E8" w:rsidP="009329A9"/>
    <w:p w14:paraId="43F2680E" w14:textId="628D4405" w:rsidR="00DC6DC6" w:rsidRPr="003C2426" w:rsidRDefault="00DC6DC6" w:rsidP="00DC6DC6">
      <w:r>
        <w:rPr>
          <w:b/>
        </w:rPr>
        <w:t>CALL TO ORDER:</w:t>
      </w:r>
    </w:p>
    <w:p w14:paraId="148A3480" w14:textId="1BDE389F"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BC062F">
        <w:t>0</w:t>
      </w:r>
      <w:r>
        <w:t xml:space="preserve"> pm</w:t>
      </w:r>
      <w:r w:rsidR="00C36C07">
        <w:t xml:space="preserve"> with the Pledge of Allegiance</w:t>
      </w:r>
      <w:r w:rsidR="00362E45">
        <w:t xml:space="preserve"> and then opened the </w:t>
      </w:r>
      <w:r w:rsidR="00BB30E8">
        <w:t>public hearing on the 2024 preliminary budget and fire protection contracts with the Village</w:t>
      </w:r>
      <w:r w:rsidR="001A08F4">
        <w:t>s</w:t>
      </w:r>
      <w:r w:rsidR="00BB30E8">
        <w:t xml:space="preserve"> of Lacona and Sandy Creek.</w:t>
      </w:r>
      <w:r w:rsidR="00362E45">
        <w:t xml:space="preserve">  </w:t>
      </w:r>
      <w:r w:rsidR="00362E45" w:rsidRPr="00E81CE9">
        <w:rPr>
          <w:b/>
          <w:bCs/>
        </w:rPr>
        <w:t>Jill Mattison</w:t>
      </w:r>
      <w:r w:rsidR="00362E45">
        <w:t xml:space="preserve"> spoke about the budget stating that the Town Board cannot keep accumulating money.  They haven’t funded reserves in the last couple of years.  Councilman S</w:t>
      </w:r>
      <w:r w:rsidR="00E81CE9">
        <w:t>c</w:t>
      </w:r>
      <w:r w:rsidR="00362E45">
        <w:t xml:space="preserve">heppard </w:t>
      </w:r>
      <w:r w:rsidR="009225F0">
        <w:t>stated that the board plans to fund the reserve</w:t>
      </w:r>
      <w:r w:rsidR="001A08F4">
        <w:t>s</w:t>
      </w:r>
      <w:r w:rsidR="009225F0">
        <w:t xml:space="preserve"> next spring with unallocated fund balances.  </w:t>
      </w:r>
      <w:r w:rsidR="00E81CE9">
        <w:t xml:space="preserve">Mrs. Mattison </w:t>
      </w:r>
      <w:r w:rsidR="009225F0">
        <w:t xml:space="preserve">stated that the DB and SW funds are </w:t>
      </w:r>
      <w:r w:rsidR="009C56B7">
        <w:t>short,</w:t>
      </w:r>
      <w:r w:rsidR="009225F0">
        <w:t xml:space="preserve"> and the budget is only rolling over a fraction of the funds left.  She questioned Superintendent Kastler on the increase in the highway budget.  He responded that the increase is for salt and sand.  </w:t>
      </w:r>
      <w:r w:rsidR="00E81CE9">
        <w:t>He also assured her that t</w:t>
      </w:r>
      <w:r w:rsidR="009225F0">
        <w:t xml:space="preserve">here is enough money to cover the next employees’ retirement pay-outs.  She asked why the WD#3 EDU rate was so high.  Superintendent Kastler explained that the budget was worked on </w:t>
      </w:r>
      <w:r w:rsidR="00E81CE9">
        <w:t xml:space="preserve">recently </w:t>
      </w:r>
      <w:r w:rsidR="009225F0">
        <w:t xml:space="preserve">and the latest rate is coming in around </w:t>
      </w:r>
      <w:r w:rsidR="00E81CE9">
        <w:t xml:space="preserve">$500 per EDU, well below the projected rate.  Mrs. Mattison also stated that the CEHA funds should be moved to the Trust &amp; Agency account.  </w:t>
      </w:r>
      <w:r w:rsidR="00E81CE9" w:rsidRPr="00C26704">
        <w:rPr>
          <w:b/>
          <w:bCs/>
        </w:rPr>
        <w:t>Ron Fisher</w:t>
      </w:r>
      <w:r w:rsidR="00630EEF">
        <w:t xml:space="preserve"> </w:t>
      </w:r>
      <w:r w:rsidR="00E81CE9">
        <w:t xml:space="preserve">thanked the town officials for their time and work on the budget.  He has attended most of the budget meetings and thanked </w:t>
      </w:r>
      <w:r w:rsidR="00020198">
        <w:t>everyone</w:t>
      </w:r>
      <w:r w:rsidR="00E81CE9">
        <w:t xml:space="preserve"> for responding to questions and working to lower the WD#3 tax rate.</w:t>
      </w:r>
      <w:r w:rsidR="00C26704">
        <w:t xml:space="preserve">  Supervisor Ridgeway closed the hearing</w:t>
      </w:r>
      <w:r w:rsidR="002B5C1B">
        <w:t xml:space="preserve"> at 7:09 pm.  </w:t>
      </w:r>
      <w:r w:rsidR="00E81CE9">
        <w:t xml:space="preserve">   </w:t>
      </w:r>
      <w:r w:rsidR="00630EEF">
        <w:t xml:space="preserve">    </w:t>
      </w:r>
      <w:r w:rsidR="0073094A">
        <w:t xml:space="preserve">   </w:t>
      </w:r>
      <w:r w:rsidR="00B1072C">
        <w:t xml:space="preserve">  </w:t>
      </w:r>
      <w:r w:rsidR="00232B26">
        <w:t xml:space="preserve"> </w:t>
      </w:r>
      <w:r w:rsidR="008D12BA">
        <w:t xml:space="preserve"> </w:t>
      </w:r>
    </w:p>
    <w:p w14:paraId="4959F670" w14:textId="77777777" w:rsidR="000D2E61" w:rsidRDefault="000D2E61" w:rsidP="00426FDB">
      <w:pPr>
        <w:rPr>
          <w:b/>
        </w:rPr>
      </w:pPr>
    </w:p>
    <w:p w14:paraId="5142C1D5" w14:textId="707E1DB3" w:rsidR="00C15F25" w:rsidRDefault="0096588A" w:rsidP="00426FDB">
      <w:pPr>
        <w:rPr>
          <w:b/>
        </w:rPr>
      </w:pPr>
      <w:bookmarkStart w:id="0" w:name="_Hlk152147820"/>
      <w:r>
        <w:rPr>
          <w:b/>
        </w:rPr>
        <w:t xml:space="preserve">RESOLUTION </w:t>
      </w:r>
      <w:r w:rsidR="00F323CD">
        <w:rPr>
          <w:b/>
        </w:rPr>
        <w:t xml:space="preserve">117-23 </w:t>
      </w:r>
      <w:r>
        <w:rPr>
          <w:b/>
        </w:rPr>
        <w:t xml:space="preserve">- </w:t>
      </w:r>
      <w:r w:rsidR="00C15F25">
        <w:rPr>
          <w:b/>
        </w:rPr>
        <w:t>APPROVAL OF 2024 BUDGET &amp; FIRE CONTRACTS</w:t>
      </w:r>
    </w:p>
    <w:p w14:paraId="283B5C72" w14:textId="2F383B3B" w:rsidR="00C15F25" w:rsidRPr="00F47715" w:rsidRDefault="00C15F25" w:rsidP="00C15F25">
      <w:r w:rsidRPr="00F47715">
        <w:t xml:space="preserve">On motion by </w:t>
      </w:r>
      <w:r>
        <w:t>Dave Warner</w:t>
      </w:r>
      <w:r w:rsidRPr="00F47715">
        <w:t xml:space="preserve">, seconded by </w:t>
      </w:r>
      <w:r>
        <w:t>Timothy D. Ridgeway</w:t>
      </w:r>
      <w:r w:rsidRPr="00F47715">
        <w:t xml:space="preserve">, the following resolution </w:t>
      </w:r>
      <w:proofErr w:type="gramStart"/>
      <w:r w:rsidRPr="00F47715">
        <w:t>was</w:t>
      </w:r>
      <w:proofErr w:type="gramEnd"/>
    </w:p>
    <w:p w14:paraId="08563771" w14:textId="77777777" w:rsidR="00C15F25" w:rsidRPr="00F47715" w:rsidRDefault="00C15F25" w:rsidP="00C15F25">
      <w:r w:rsidRPr="00F47715">
        <w:t xml:space="preserve">ADOPTED - </w:t>
      </w:r>
      <w:r w:rsidRPr="00F47715">
        <w:tab/>
        <w:t>5 Ayes</w:t>
      </w:r>
      <w:r w:rsidRPr="00F47715">
        <w:tab/>
      </w:r>
      <w:r w:rsidRPr="00F47715">
        <w:tab/>
        <w:t>Ridgeway, Scheppard, Wood, Gove, Warner</w:t>
      </w:r>
    </w:p>
    <w:p w14:paraId="6E999C1A" w14:textId="77777777" w:rsidR="00C15F25" w:rsidRPr="00F47715" w:rsidRDefault="00C15F25" w:rsidP="00C15F25">
      <w:r w:rsidRPr="00F47715">
        <w:tab/>
      </w:r>
      <w:r w:rsidRPr="00F47715">
        <w:tab/>
        <w:t>0 No</w:t>
      </w:r>
    </w:p>
    <w:p w14:paraId="63CF1DAD" w14:textId="750036AB" w:rsidR="00102F03" w:rsidRDefault="00C15F25" w:rsidP="00426FDB">
      <w:pPr>
        <w:rPr>
          <w:rFonts w:cs="Arial"/>
        </w:rPr>
      </w:pPr>
      <w:r w:rsidRPr="00F47715">
        <w:rPr>
          <w:rFonts w:cs="Arial"/>
          <w:b/>
        </w:rPr>
        <w:t>Resolved</w:t>
      </w:r>
      <w:r w:rsidRPr="00F47715">
        <w:rPr>
          <w:rFonts w:cs="Arial"/>
        </w:rPr>
        <w:t xml:space="preserve"> that the Town Board of the Town of Sandy Creek</w:t>
      </w:r>
      <w:r>
        <w:rPr>
          <w:rFonts w:cs="Arial"/>
        </w:rPr>
        <w:t xml:space="preserve"> adopts the Town Budget for 2024 for the Town of </w:t>
      </w:r>
      <w:bookmarkEnd w:id="0"/>
      <w:r>
        <w:rPr>
          <w:rFonts w:cs="Arial"/>
        </w:rPr>
        <w:t>Sandy Creek</w:t>
      </w:r>
      <w:r w:rsidR="00102F03">
        <w:rPr>
          <w:rFonts w:cs="Arial"/>
        </w:rPr>
        <w:t xml:space="preserve"> including the tax levy amounts under the</w:t>
      </w:r>
      <w:r>
        <w:rPr>
          <w:rFonts w:cs="Arial"/>
        </w:rPr>
        <w:t xml:space="preserve"> fire protection contracts for 2024 with the Village of Lacona and the Village of Sandy Creek</w:t>
      </w:r>
      <w:r w:rsidR="00102F03">
        <w:rPr>
          <w:rFonts w:cs="Arial"/>
        </w:rPr>
        <w:t>.</w:t>
      </w:r>
    </w:p>
    <w:p w14:paraId="0326251D" w14:textId="70F6D7AB" w:rsidR="00102F03" w:rsidRDefault="003A3036" w:rsidP="00426FDB">
      <w:pPr>
        <w:rPr>
          <w:rFonts w:cs="Arial"/>
        </w:rPr>
      </w:pPr>
      <w:r>
        <w:rPr>
          <w:rFonts w:cs="Arial"/>
        </w:rPr>
        <w:lastRenderedPageBreak/>
        <w:t>Ron Fisher introduced Andrew Brainard, Ph.D., Aquatic Ecologist of Upstate Freshwater Institute.  He was present to give a summary presentation of the North Sandy Pond Management Plan.</w:t>
      </w:r>
      <w:r w:rsidR="009E6A5B">
        <w:rPr>
          <w:rFonts w:cs="Arial"/>
        </w:rPr>
        <w:t xml:space="preserve">  </w:t>
      </w:r>
      <w:r>
        <w:rPr>
          <w:rFonts w:cs="Arial"/>
        </w:rPr>
        <w:t>He reviewed data collected from water samples analyzed in 2022 and 2023</w:t>
      </w:r>
      <w:r w:rsidR="009E6A5B">
        <w:rPr>
          <w:rFonts w:cs="Arial"/>
        </w:rPr>
        <w:t xml:space="preserve"> for phosphorus, nitrogen, and the algal toxin, microcystin.  Some samples did have elevated levels of the cyanobacterial toxin microcystin above the World Health Organization acute toxicity threshold.  </w:t>
      </w:r>
      <w:r w:rsidR="00914EA3">
        <w:rPr>
          <w:rFonts w:cs="Arial"/>
        </w:rPr>
        <w:t xml:space="preserve">He concluded that the tributaries are not a significant contributor of </w:t>
      </w:r>
      <w:r w:rsidR="009E6A5B">
        <w:rPr>
          <w:rFonts w:cs="Arial"/>
        </w:rPr>
        <w:t xml:space="preserve">these </w:t>
      </w:r>
      <w:r w:rsidR="00914EA3">
        <w:rPr>
          <w:rFonts w:cs="Arial"/>
        </w:rPr>
        <w:t>nutrients in Sandy Pond</w:t>
      </w:r>
      <w:r w:rsidR="00CD4682">
        <w:rPr>
          <w:rFonts w:cs="Arial"/>
        </w:rPr>
        <w:t xml:space="preserve">, so agriculture is not adversely affecting the pond with </w:t>
      </w:r>
      <w:r w:rsidR="009E6A5B">
        <w:rPr>
          <w:rFonts w:cs="Arial"/>
        </w:rPr>
        <w:t xml:space="preserve">high concentrations </w:t>
      </w:r>
      <w:r w:rsidR="00F31B78">
        <w:rPr>
          <w:rFonts w:cs="Arial"/>
        </w:rPr>
        <w:t xml:space="preserve">of </w:t>
      </w:r>
      <w:r w:rsidR="00CD4682">
        <w:rPr>
          <w:rFonts w:cs="Arial"/>
        </w:rPr>
        <w:t>nutrients for algal growth.</w:t>
      </w:r>
      <w:r w:rsidR="00F31B78">
        <w:rPr>
          <w:rFonts w:cs="Arial"/>
        </w:rPr>
        <w:t xml:space="preserve"> The watershed appears to be the main source.  Septic systems within 200</w:t>
      </w:r>
      <w:r w:rsidR="005B61FE">
        <w:rPr>
          <w:rFonts w:cs="Arial"/>
        </w:rPr>
        <w:t>0</w:t>
      </w:r>
      <w:r w:rsidR="00F31B78">
        <w:rPr>
          <w:rFonts w:cs="Arial"/>
        </w:rPr>
        <w:t xml:space="preserve"> feet of the shoreline likely provide half of the dissolved phosphorus that algae </w:t>
      </w:r>
      <w:r w:rsidR="005B61FE">
        <w:rPr>
          <w:rFonts w:cs="Arial"/>
        </w:rPr>
        <w:t>need</w:t>
      </w:r>
      <w:r w:rsidR="00F31B78">
        <w:rPr>
          <w:rFonts w:cs="Arial"/>
        </w:rPr>
        <w:t xml:space="preserve"> to grow.  Unfortunately, there is </w:t>
      </w:r>
      <w:r w:rsidR="005B61FE">
        <w:rPr>
          <w:rFonts w:cs="Arial"/>
        </w:rPr>
        <w:t>no</w:t>
      </w:r>
      <w:r w:rsidR="00F31B78">
        <w:rPr>
          <w:rFonts w:cs="Arial"/>
        </w:rPr>
        <w:t xml:space="preserve"> data on the seasonal population effect.  The algal toxins usually cause harm to people and pets by swallowing.  However, they can cause skin rashes and can be airborne.  </w:t>
      </w:r>
      <w:r w:rsidR="005B61FE">
        <w:rPr>
          <w:rFonts w:cs="Arial"/>
        </w:rPr>
        <w:t>A public sewer system or aggressive septic system management is recommended to reduce nutrient loading.  Dredging the channel may help water quality by increasing the water flow. I</w:t>
      </w:r>
      <w:r w:rsidR="00F31B78">
        <w:rPr>
          <w:rFonts w:cs="Arial"/>
        </w:rPr>
        <w:t>t is important to get this information to the public.</w:t>
      </w:r>
      <w:r w:rsidR="005B61FE">
        <w:rPr>
          <w:rFonts w:cs="Arial"/>
        </w:rPr>
        <w:t xml:space="preserve">  An information campaign beginning in the spring would be helpful.</w:t>
      </w:r>
      <w:r w:rsidR="003B2D18">
        <w:rPr>
          <w:rFonts w:cs="Arial"/>
        </w:rPr>
        <w:t xml:space="preserve">  Mr. Fisher aske</w:t>
      </w:r>
      <w:r w:rsidR="0096588A">
        <w:rPr>
          <w:rFonts w:cs="Arial"/>
        </w:rPr>
        <w:t>d</w:t>
      </w:r>
      <w:r w:rsidR="003B2D18">
        <w:rPr>
          <w:rFonts w:cs="Arial"/>
        </w:rPr>
        <w:t xml:space="preserve"> the board to review the 38</w:t>
      </w:r>
      <w:r w:rsidR="0096588A">
        <w:rPr>
          <w:rFonts w:cs="Arial"/>
        </w:rPr>
        <w:t>-</w:t>
      </w:r>
      <w:r w:rsidR="003B2D18">
        <w:rPr>
          <w:rFonts w:cs="Arial"/>
        </w:rPr>
        <w:t>page</w:t>
      </w:r>
      <w:r w:rsidR="0096588A">
        <w:rPr>
          <w:rFonts w:cs="Arial"/>
        </w:rPr>
        <w:t xml:space="preserve"> North Sandy Pond Management Plan dated October 2023 prepared by UFI.</w:t>
      </w:r>
      <w:r w:rsidR="003B2D18">
        <w:rPr>
          <w:rFonts w:cs="Arial"/>
        </w:rPr>
        <w:t xml:space="preserve"> </w:t>
      </w:r>
      <w:r w:rsidR="005B61FE">
        <w:rPr>
          <w:rFonts w:cs="Arial"/>
        </w:rPr>
        <w:t xml:space="preserve"> </w:t>
      </w:r>
      <w:r w:rsidR="00F31B78">
        <w:rPr>
          <w:rFonts w:cs="Arial"/>
        </w:rPr>
        <w:t xml:space="preserve">   </w:t>
      </w:r>
      <w:r w:rsidR="009E6A5B">
        <w:rPr>
          <w:rFonts w:cs="Arial"/>
        </w:rPr>
        <w:t xml:space="preserve">  </w:t>
      </w:r>
    </w:p>
    <w:p w14:paraId="2E8D1235" w14:textId="77777777" w:rsidR="00102F03" w:rsidRDefault="00102F03" w:rsidP="00426FDB">
      <w:pPr>
        <w:rPr>
          <w:rFonts w:cs="Arial"/>
        </w:rPr>
      </w:pPr>
    </w:p>
    <w:p w14:paraId="2A0FBCD9" w14:textId="77777777" w:rsidR="00F323CD" w:rsidRDefault="00F323CD" w:rsidP="00F323CD">
      <w:pPr>
        <w:rPr>
          <w:b/>
        </w:rPr>
      </w:pPr>
      <w:bookmarkStart w:id="1" w:name="_Hlk152331647"/>
      <w:r>
        <w:rPr>
          <w:b/>
        </w:rPr>
        <w:t>RESOLUTION 118-23</w:t>
      </w:r>
    </w:p>
    <w:bookmarkEnd w:id="1"/>
    <w:p w14:paraId="41B34A3E" w14:textId="4267A1DC" w:rsidR="00F323CD" w:rsidRPr="00F47715" w:rsidRDefault="00F323CD" w:rsidP="00F323CD">
      <w:r w:rsidRPr="00F47715">
        <w:t xml:space="preserve">On motion by </w:t>
      </w:r>
      <w:r>
        <w:t>Ruth E. Scheppard</w:t>
      </w:r>
      <w:r w:rsidRPr="00F47715">
        <w:t xml:space="preserve">, seconded by </w:t>
      </w:r>
      <w:r>
        <w:t>Dave Warner</w:t>
      </w:r>
      <w:r w:rsidRPr="00F47715">
        <w:t xml:space="preserve">, the following resolution </w:t>
      </w:r>
      <w:proofErr w:type="gramStart"/>
      <w:r w:rsidRPr="00F47715">
        <w:t>was</w:t>
      </w:r>
      <w:proofErr w:type="gramEnd"/>
    </w:p>
    <w:p w14:paraId="16340D09" w14:textId="77777777" w:rsidR="00F323CD" w:rsidRPr="00F47715" w:rsidRDefault="00F323CD" w:rsidP="00F323CD">
      <w:r w:rsidRPr="00F47715">
        <w:t xml:space="preserve">ADOPTED - </w:t>
      </w:r>
      <w:r w:rsidRPr="00F47715">
        <w:tab/>
        <w:t>5 Ayes</w:t>
      </w:r>
      <w:r w:rsidRPr="00F47715">
        <w:tab/>
      </w:r>
      <w:r w:rsidRPr="00F47715">
        <w:tab/>
        <w:t>Ridgeway, Scheppard, Wood, Gove, Warner</w:t>
      </w:r>
    </w:p>
    <w:p w14:paraId="65E4C3F2" w14:textId="77777777" w:rsidR="00F323CD" w:rsidRPr="00F47715" w:rsidRDefault="00F323CD" w:rsidP="00F323CD">
      <w:r w:rsidRPr="00F47715">
        <w:tab/>
      </w:r>
      <w:r w:rsidRPr="00F47715">
        <w:tab/>
        <w:t>0 No</w:t>
      </w:r>
    </w:p>
    <w:p w14:paraId="20F0FC04" w14:textId="41622A0A" w:rsidR="00C15F25" w:rsidRDefault="00F323CD" w:rsidP="00F323CD">
      <w:pPr>
        <w:rPr>
          <w:rFonts w:cs="Arial"/>
        </w:rPr>
      </w:pPr>
      <w:r w:rsidRPr="00F47715">
        <w:rPr>
          <w:rFonts w:cs="Arial"/>
          <w:b/>
        </w:rPr>
        <w:t>Resolved</w:t>
      </w:r>
      <w:r w:rsidRPr="00F47715">
        <w:rPr>
          <w:rFonts w:cs="Arial"/>
        </w:rPr>
        <w:t xml:space="preserve"> that the Town Board of the Town of Sandy Creek</w:t>
      </w:r>
      <w:r>
        <w:rPr>
          <w:rFonts w:cs="Arial"/>
        </w:rPr>
        <w:t xml:space="preserve"> </w:t>
      </w:r>
      <w:r w:rsidR="00491B80">
        <w:rPr>
          <w:rFonts w:cs="Arial"/>
        </w:rPr>
        <w:t>accepts and authorizes Town Supervisor Timothy D. Ridgeway to sign the 2024 Agreement between the Town of Sandy Creek and Upstate Freshwater Institute.</w:t>
      </w:r>
    </w:p>
    <w:p w14:paraId="6F1C9897" w14:textId="77777777" w:rsidR="00C15F25" w:rsidRDefault="00C15F25" w:rsidP="00426FDB">
      <w:pPr>
        <w:rPr>
          <w:rFonts w:cs="Arial"/>
        </w:rPr>
      </w:pPr>
    </w:p>
    <w:p w14:paraId="1B4FFDC2" w14:textId="7AFA4B02" w:rsidR="00DC6DC6" w:rsidRPr="00FD345B" w:rsidRDefault="00DC6DC6" w:rsidP="00426FDB">
      <w:pPr>
        <w:rPr>
          <w:b/>
        </w:rPr>
      </w:pPr>
      <w:r w:rsidRPr="00FD345B">
        <w:rPr>
          <w:b/>
        </w:rPr>
        <w:t>APPROVAL OF MINUTES:</w:t>
      </w:r>
    </w:p>
    <w:p w14:paraId="66C6C880" w14:textId="189058DF" w:rsidR="00DC6DC6" w:rsidRDefault="00DC6DC6" w:rsidP="0092393B">
      <w:pPr>
        <w:tabs>
          <w:tab w:val="left" w:pos="2682"/>
        </w:tabs>
        <w:rPr>
          <w:b/>
        </w:rPr>
      </w:pPr>
      <w:bookmarkStart w:id="2" w:name="_Hlk134011372"/>
      <w:r>
        <w:rPr>
          <w:b/>
        </w:rPr>
        <w:t xml:space="preserve">RESOLUTION </w:t>
      </w:r>
      <w:r w:rsidR="00491B80">
        <w:rPr>
          <w:b/>
        </w:rPr>
        <w:t>119</w:t>
      </w:r>
      <w:r>
        <w:rPr>
          <w:b/>
        </w:rPr>
        <w:t>-</w:t>
      </w:r>
      <w:r w:rsidR="00867A0A">
        <w:rPr>
          <w:b/>
        </w:rPr>
        <w:t>2</w:t>
      </w:r>
      <w:r w:rsidR="004C2A0F">
        <w:rPr>
          <w:b/>
        </w:rPr>
        <w:t>3</w:t>
      </w:r>
      <w:r w:rsidR="0092393B">
        <w:rPr>
          <w:b/>
        </w:rPr>
        <w:tab/>
      </w:r>
    </w:p>
    <w:p w14:paraId="513C2F69" w14:textId="0B52EC64" w:rsidR="004A44C5" w:rsidRDefault="00DC6DC6" w:rsidP="00DC6DC6">
      <w:r>
        <w:t xml:space="preserve">On motion by </w:t>
      </w:r>
      <w:r w:rsidR="00491B80">
        <w:t>Dave Warner</w:t>
      </w:r>
      <w:r>
        <w:t xml:space="preserve">, seconded by </w:t>
      </w:r>
      <w:r w:rsidR="00491B80">
        <w:t>Timothy D. Ridgeway</w:t>
      </w:r>
      <w:r>
        <w:t xml:space="preserve">, the following resolution </w:t>
      </w:r>
      <w:proofErr w:type="gramStart"/>
      <w:r w:rsidR="004A44C5">
        <w:t>was</w:t>
      </w:r>
      <w:proofErr w:type="gramEnd"/>
    </w:p>
    <w:p w14:paraId="66D51B2B" w14:textId="6A0C1986" w:rsidR="00DC6DC6" w:rsidRDefault="00DC6DC6" w:rsidP="00DC6DC6">
      <w:r>
        <w:t xml:space="preserve">ADOPTED </w:t>
      </w:r>
      <w:r w:rsidR="00193BAF">
        <w:t xml:space="preserve">- </w:t>
      </w:r>
      <w:r w:rsidR="00193BAF">
        <w:tab/>
      </w:r>
      <w:r w:rsidR="00491B80">
        <w:t>5</w:t>
      </w:r>
      <w:r w:rsidR="00193BAF">
        <w:t xml:space="preserve"> Ayes</w:t>
      </w:r>
      <w:r w:rsidR="00193BAF">
        <w:tab/>
      </w:r>
      <w:r w:rsidR="00193BAF">
        <w:tab/>
      </w:r>
      <w:r w:rsidR="00867A0A">
        <w:t xml:space="preserve">Ridgeway, </w:t>
      </w:r>
      <w:r w:rsidR="004C2079">
        <w:t xml:space="preserve">Gove, </w:t>
      </w:r>
      <w:r w:rsidR="00867A0A">
        <w:t>Warner</w:t>
      </w:r>
      <w:r w:rsidR="00630EEF">
        <w:t>, Scheppard</w:t>
      </w:r>
      <w:r w:rsidR="00491B80">
        <w:t>, Wood</w:t>
      </w:r>
      <w:r w:rsidR="00193BAF">
        <w:tab/>
      </w:r>
    </w:p>
    <w:p w14:paraId="7CF8F119" w14:textId="57801755" w:rsidR="008F2266" w:rsidRDefault="00DC6DC6" w:rsidP="00AF1386">
      <w:pPr>
        <w:tabs>
          <w:tab w:val="left" w:pos="720"/>
          <w:tab w:val="left" w:pos="1440"/>
          <w:tab w:val="left" w:pos="2160"/>
          <w:tab w:val="left" w:pos="6908"/>
        </w:tabs>
      </w:pPr>
      <w:r>
        <w:tab/>
      </w:r>
      <w:r>
        <w:tab/>
        <w:t>0 No</w:t>
      </w:r>
    </w:p>
    <w:p w14:paraId="05B1F079" w14:textId="6EF77EA1" w:rsidR="00DC6DC6" w:rsidRDefault="00DC6DC6" w:rsidP="00DC6DC6">
      <w:r>
        <w:rPr>
          <w:b/>
        </w:rPr>
        <w:t xml:space="preserve">Resolved </w:t>
      </w:r>
      <w:r>
        <w:t xml:space="preserve">that the minutes of the </w:t>
      </w:r>
      <w:r w:rsidR="00491B80">
        <w:t>Octo</w:t>
      </w:r>
      <w:r w:rsidR="008F2266">
        <w:t xml:space="preserve">ber </w:t>
      </w:r>
      <w:r w:rsidR="00491B80">
        <w:t>4</w:t>
      </w:r>
      <w:r w:rsidR="00765D44" w:rsidRPr="00765D44">
        <w:rPr>
          <w:vertAlign w:val="superscript"/>
        </w:rPr>
        <w:t>th</w:t>
      </w:r>
      <w:r w:rsidR="00765D44">
        <w:t xml:space="preserve"> </w:t>
      </w:r>
      <w:r w:rsidR="00491B80">
        <w:t>and 11</w:t>
      </w:r>
      <w:r w:rsidR="00491B80" w:rsidRPr="00491B80">
        <w:rPr>
          <w:vertAlign w:val="superscript"/>
        </w:rPr>
        <w:t>th</w:t>
      </w:r>
      <w:r w:rsidR="00491B80">
        <w:t xml:space="preserve"> </w:t>
      </w:r>
      <w:r w:rsidR="00103292">
        <w:t>meeting</w:t>
      </w:r>
      <w:r w:rsidR="00491B80">
        <w:t>s</w:t>
      </w:r>
      <w:r w:rsidR="00106AE2">
        <w:t xml:space="preserve"> </w:t>
      </w:r>
      <w:r>
        <w:t xml:space="preserve">are approved as written. </w:t>
      </w:r>
    </w:p>
    <w:bookmarkEnd w:id="2"/>
    <w:p w14:paraId="047E47C1" w14:textId="7B9363EB" w:rsidR="004C2A0F" w:rsidRDefault="004C2A0F" w:rsidP="00DC6DC6"/>
    <w:p w14:paraId="1E72601D" w14:textId="2696D21C" w:rsidR="00DC6DC6" w:rsidRDefault="00DC6DC6" w:rsidP="00DC6DC6">
      <w:pPr>
        <w:rPr>
          <w:b/>
        </w:rPr>
      </w:pPr>
      <w:r>
        <w:rPr>
          <w:b/>
        </w:rPr>
        <w:t>REPORTS:</w:t>
      </w:r>
    </w:p>
    <w:p w14:paraId="5E19861A" w14:textId="1467C950" w:rsidR="00DF7DF8" w:rsidRDefault="00A83185" w:rsidP="00713986">
      <w:r w:rsidRPr="00E6411D">
        <w:rPr>
          <w:b/>
          <w:bCs/>
          <w:u w:val="single"/>
        </w:rPr>
        <w:t>Highway/Water Superintendent</w:t>
      </w:r>
      <w:r>
        <w:t xml:space="preserve"> </w:t>
      </w:r>
      <w:r w:rsidR="00CA6596">
        <w:t>-</w:t>
      </w:r>
      <w:r>
        <w:t xml:space="preserve"> Michael C. Kastler</w:t>
      </w:r>
      <w:r w:rsidR="00F81A96">
        <w:t xml:space="preserve"> read his highway report</w:t>
      </w:r>
      <w:r w:rsidR="009E1A33">
        <w:t>.</w:t>
      </w:r>
      <w:r w:rsidR="00101E8E">
        <w:t xml:space="preserve">  All water bills have been mailed.  The IMAs for all water districts need to be reviewed.  We are working on long-term financing with EFC for the water project.  Richland Town Supervisor Kern Yerdon presented a signed agreement on November 2</w:t>
      </w:r>
      <w:r w:rsidR="00101E8E" w:rsidRPr="00101E8E">
        <w:rPr>
          <w:vertAlign w:val="superscript"/>
        </w:rPr>
        <w:t>nd</w:t>
      </w:r>
      <w:r w:rsidR="00101E8E">
        <w:t xml:space="preserve"> and asked Supervisor Ridgeway to sign it.  He refused to sign without board approval.  </w:t>
      </w:r>
      <w:r w:rsidR="00BD7996">
        <w:t xml:space="preserve">We will need to meet with Richland’s Town Board in 2024.  We currently have an overstock of meter pits and may be able to sell some to Orwell.  </w:t>
      </w:r>
      <w:r w:rsidR="00101E8E">
        <w:t xml:space="preserve">  </w:t>
      </w:r>
    </w:p>
    <w:p w14:paraId="260D0A38" w14:textId="5636FB3C" w:rsidR="00EA3538" w:rsidRDefault="007337E4" w:rsidP="00867A0A">
      <w:r>
        <w:rPr>
          <w:b/>
          <w:bCs/>
          <w:u w:val="single"/>
        </w:rPr>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report has been filed in the Town Clerk’s office.</w:t>
      </w:r>
      <w:r w:rsidR="00423589">
        <w:t xml:space="preserve"> </w:t>
      </w:r>
      <w:r w:rsidR="005A1594">
        <w:t xml:space="preserve">   </w:t>
      </w:r>
      <w:r w:rsidR="00DD5976">
        <w:t xml:space="preserve"> </w:t>
      </w:r>
    </w:p>
    <w:p w14:paraId="3A0FB7D9" w14:textId="1F361E85" w:rsidR="00517760" w:rsidRDefault="00867A0A" w:rsidP="009915BA">
      <w:r w:rsidRPr="00E6411D">
        <w:rPr>
          <w:b/>
          <w:bCs/>
          <w:u w:val="single"/>
        </w:rPr>
        <w:t>Dog Control Officer</w:t>
      </w:r>
      <w:r>
        <w:t xml:space="preserve"> </w:t>
      </w:r>
      <w:r w:rsidR="00CA6596">
        <w:t>-</w:t>
      </w:r>
      <w:r>
        <w:t xml:space="preserve"> Anne Derr</w:t>
      </w:r>
      <w:r w:rsidR="00E6411D">
        <w:t>’s</w:t>
      </w:r>
      <w:r>
        <w:t xml:space="preserve"> </w:t>
      </w:r>
      <w:r w:rsidR="00E6411D">
        <w:t>monthly report has been filed in the Town Clerk’s office.</w:t>
      </w:r>
      <w:r w:rsidR="003E0C3A">
        <w:t xml:space="preserve">  </w:t>
      </w:r>
      <w:r w:rsidR="00E6411D">
        <w:t xml:space="preserve"> </w:t>
      </w:r>
    </w:p>
    <w:p w14:paraId="14A3BF0F" w14:textId="32D74461" w:rsidR="00EA3538"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BD7996">
        <w:t>October</w:t>
      </w:r>
      <w:r w:rsidR="005A1594">
        <w:t xml:space="preserve">.  </w:t>
      </w:r>
      <w:r w:rsidR="00123E0E">
        <w:t xml:space="preserve">  </w:t>
      </w:r>
      <w:r w:rsidR="00DA5EE9">
        <w:t xml:space="preserve">  </w:t>
      </w:r>
      <w:r w:rsidR="003E7239">
        <w:t xml:space="preserve">  </w:t>
      </w:r>
      <w:r w:rsidR="00EA3538">
        <w:t xml:space="preserve">  </w:t>
      </w:r>
      <w:r w:rsidR="00841BA4">
        <w:t xml:space="preserve"> </w:t>
      </w:r>
    </w:p>
    <w:p w14:paraId="47B18D7F" w14:textId="64778C1F" w:rsidR="00AB0F2E" w:rsidRDefault="008552A0" w:rsidP="00DC6DC6">
      <w:r>
        <w:rPr>
          <w:b/>
          <w:bCs/>
          <w:u w:val="single"/>
        </w:rPr>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r w:rsidR="00180EB8">
        <w:t xml:space="preserve"> </w:t>
      </w:r>
    </w:p>
    <w:p w14:paraId="38000445" w14:textId="79C32FAD" w:rsidR="00974906" w:rsidRDefault="00832718" w:rsidP="00DC6DC6">
      <w:r w:rsidRPr="00E6411D">
        <w:rPr>
          <w:b/>
          <w:bCs/>
          <w:u w:val="single"/>
        </w:rPr>
        <w:t>Legislator</w:t>
      </w:r>
      <w:r>
        <w:t xml:space="preserve"> </w:t>
      </w:r>
      <w:r w:rsidR="00CA6596">
        <w:t>-</w:t>
      </w:r>
      <w:r>
        <w:t xml:space="preserve"> </w:t>
      </w:r>
      <w:r w:rsidR="00BD0CB7">
        <w:t>Coun</w:t>
      </w:r>
      <w:r w:rsidR="00551F8D">
        <w:t xml:space="preserve">ty Legislator Michael </w:t>
      </w:r>
      <w:r w:rsidR="00BD7996">
        <w:t xml:space="preserve">G. </w:t>
      </w:r>
      <w:r w:rsidR="00551F8D">
        <w:t>Yerdon</w:t>
      </w:r>
      <w:r w:rsidR="00BD7996">
        <w:t xml:space="preserve"> reported that the county legislature is working on their 2024 budget.  They </w:t>
      </w:r>
      <w:r w:rsidR="008F5929">
        <w:t xml:space="preserve">will </w:t>
      </w:r>
      <w:r w:rsidR="00BD7996">
        <w:t>have a</w:t>
      </w:r>
      <w:r w:rsidR="008F5929">
        <w:t xml:space="preserve"> shortage of revenue </w:t>
      </w:r>
      <w:r w:rsidR="00BD7996">
        <w:t xml:space="preserve">because NYS has decided to keep all </w:t>
      </w:r>
      <w:r w:rsidR="00D2202E">
        <w:t>f</w:t>
      </w:r>
      <w:r w:rsidR="00BD7996">
        <w:t xml:space="preserve">ederal Medicaid </w:t>
      </w:r>
      <w:r w:rsidR="008F5929">
        <w:t>funding rather than give the counties their share.  They also need to increase funding for foster care and medical services in the jail.  The cost of NYS Retirement has also increased. These are a few examples of the state mandates and rising costs creating challenges for the legislators to bal</w:t>
      </w:r>
      <w:r w:rsidR="00BE3839">
        <w:t xml:space="preserve">ance the budget.  </w:t>
      </w:r>
      <w:r w:rsidR="009206FD">
        <w:t xml:space="preserve">Superintendent Kastler would like the county to help with septic system testing around the pond and would hope Jefferson County could help on their end of the pond as well.  Jill Mattison commented on the growing number of </w:t>
      </w:r>
      <w:proofErr w:type="spellStart"/>
      <w:r w:rsidR="009206FD">
        <w:t>Airbnbs</w:t>
      </w:r>
      <w:proofErr w:type="spellEnd"/>
      <w:r w:rsidR="009206FD">
        <w:t xml:space="preserve"> at the pond.</w:t>
      </w:r>
    </w:p>
    <w:p w14:paraId="2FBA57EA" w14:textId="578344E3" w:rsidR="00974906"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w:t>
      </w:r>
      <w:r w:rsidR="000F6126">
        <w:t>was present to update the board on various</w:t>
      </w:r>
      <w:r w:rsidR="00F656EF">
        <w:t xml:space="preserve"> activities at the Annie Porter Ainsworth Memorial Library.</w:t>
      </w:r>
      <w:r w:rsidR="00776691">
        <w:t xml:space="preserve">  </w:t>
      </w:r>
      <w:r w:rsidR="00BB03A0">
        <w:t xml:space="preserve">She passed out the </w:t>
      </w:r>
      <w:r w:rsidR="00974906">
        <w:t>November</w:t>
      </w:r>
      <w:r w:rsidR="00BB03A0">
        <w:t xml:space="preserve"> newsletter.</w:t>
      </w:r>
      <w:r w:rsidR="00F216E6">
        <w:t xml:space="preserve">  </w:t>
      </w:r>
      <w:r w:rsidR="00AB05F8">
        <w:t>She thanked Historian Peggy Rice for her local history presentation at the library on November 3</w:t>
      </w:r>
      <w:r w:rsidR="00AB05F8" w:rsidRPr="00AB05F8">
        <w:rPr>
          <w:vertAlign w:val="superscript"/>
        </w:rPr>
        <w:t>rd</w:t>
      </w:r>
      <w:r w:rsidR="00AB05F8">
        <w:t xml:space="preserve">.  The last presentation will be on the Big </w:t>
      </w:r>
      <w:r w:rsidR="00AB05F8">
        <w:lastRenderedPageBreak/>
        <w:t>Cheese on November 17</w:t>
      </w:r>
      <w:r w:rsidR="00AB05F8" w:rsidRPr="00AB05F8">
        <w:rPr>
          <w:vertAlign w:val="superscript"/>
        </w:rPr>
        <w:t>th</w:t>
      </w:r>
      <w:r w:rsidR="00AB05F8">
        <w:t xml:space="preserve"> by Terry Rossman.</w:t>
      </w:r>
      <w:r w:rsidR="00584A33">
        <w:t xml:space="preserve">  Dawn Seevers will be doing a snowman needle felting class on November 18</w:t>
      </w:r>
      <w:r w:rsidR="00584A33" w:rsidRPr="00584A33">
        <w:rPr>
          <w:vertAlign w:val="superscript"/>
        </w:rPr>
        <w:t>th</w:t>
      </w:r>
      <w:r w:rsidR="00584A33">
        <w:t>.  Ms. Godfrey is interested in hosting floral arranging workshops in the future.  The library has a cookbook club and would like to have a book club again, possibly on Thursdays at 4:30 pm.  Ira Marcks will hold a workshop at 3:30 pm and book signing at 5:30 pm</w:t>
      </w:r>
      <w:r w:rsidR="00584A33" w:rsidRPr="00584A33">
        <w:t xml:space="preserve"> </w:t>
      </w:r>
      <w:r w:rsidR="00584A33">
        <w:t>on November 9</w:t>
      </w:r>
      <w:r w:rsidR="00584A33" w:rsidRPr="00584A33">
        <w:rPr>
          <w:vertAlign w:val="superscript"/>
        </w:rPr>
        <w:t>th</w:t>
      </w:r>
      <w:r w:rsidR="00584A33">
        <w:t xml:space="preserve">.  </w:t>
      </w:r>
      <w:r w:rsidR="00E35204">
        <w:t xml:space="preserve">There have been many </w:t>
      </w:r>
      <w:r w:rsidR="00904A54">
        <w:t>first-time</w:t>
      </w:r>
      <w:r w:rsidR="00E35204">
        <w:t xml:space="preserve"> visitors at the library lately.  </w:t>
      </w:r>
      <w:r w:rsidR="00584A33">
        <w:t xml:space="preserve">     </w:t>
      </w:r>
      <w:r w:rsidR="00AB05F8">
        <w:t xml:space="preserve">   </w:t>
      </w:r>
      <w:r w:rsidR="00136B13">
        <w:t xml:space="preserve"> </w:t>
      </w:r>
    </w:p>
    <w:p w14:paraId="6CAF62FF" w14:textId="176D4A20" w:rsidR="008836B0" w:rsidRDefault="006E26D5" w:rsidP="00FB2B79">
      <w:r w:rsidRPr="006E26D5">
        <w:rPr>
          <w:b/>
          <w:bCs/>
          <w:u w:val="single"/>
        </w:rPr>
        <w:t>Planning Board</w:t>
      </w:r>
      <w:r>
        <w:t xml:space="preserve"> </w:t>
      </w:r>
      <w:r w:rsidR="004D7014">
        <w:t xml:space="preserve">– Bill Joyce reported that the town’s solar law was reviewed at the November 1st meeting of the Sandy Creek Regional Planning Board.  Currently there are no solar facilities in the town with battery storage on-site.  However, it would be wise to include some new language in the law for future development.  A list of requirements by the solar company were discussed as follows:  training our fire departments; providing proper fire fighting equipment; paying for the cost of water and foam to fight </w:t>
      </w:r>
      <w:r w:rsidR="00BD20E8">
        <w:t>a</w:t>
      </w:r>
      <w:r w:rsidR="004D7014">
        <w:t xml:space="preserve"> fire; making MSDS sheets available; providing access to site gates; regularly updating contact information; snow removal; and remediation.  Superintendent Kastler said that the county fire coordinator may help facilitate training.       </w:t>
      </w:r>
      <w:r w:rsidR="00696EF6">
        <w:t xml:space="preserve"> </w:t>
      </w:r>
    </w:p>
    <w:p w14:paraId="21996C58" w14:textId="5BFF627A" w:rsidR="007658C6" w:rsidRDefault="00FD25D9" w:rsidP="0033596C">
      <w:r w:rsidRPr="00FD25D9">
        <w:rPr>
          <w:b/>
          <w:bCs/>
          <w:u w:val="single"/>
        </w:rPr>
        <w:t>Code Enforcement Officer</w:t>
      </w:r>
      <w:r>
        <w:t xml:space="preserve"> – John Howland’s list of permits and violations for </w:t>
      </w:r>
      <w:r w:rsidR="00BD20E8">
        <w:t>Octob</w:t>
      </w:r>
      <w:r w:rsidR="00CC3C6A">
        <w:t>er</w:t>
      </w:r>
      <w:r>
        <w:t xml:space="preserve"> ha</w:t>
      </w:r>
      <w:r w:rsidR="00CF3169">
        <w:t>s</w:t>
      </w:r>
      <w:r>
        <w:t xml:space="preserve"> been filed</w:t>
      </w:r>
      <w:r w:rsidR="00EA2B98">
        <w:t>.</w:t>
      </w:r>
      <w:r w:rsidR="00795E63">
        <w:t xml:space="preserve"> We will likely have over 100 permits this year.  A variance application has been submitted </w:t>
      </w:r>
      <w:r w:rsidR="00E17655">
        <w:t xml:space="preserve">by Gretchen P. Cochrane to build a new home and garage on a piece of property that doesn’t meet minimum lot size requirements under local law.  CEO Howland spoke with the </w:t>
      </w:r>
      <w:r w:rsidR="00BB175D">
        <w:t xml:space="preserve">Oswego </w:t>
      </w:r>
      <w:r w:rsidR="00E17655">
        <w:t>County Fire Coordinator.  There are nine solar farms in the area</w:t>
      </w:r>
      <w:r w:rsidR="00921CE6">
        <w:t xml:space="preserve">.  The one on Lehigh Road </w:t>
      </w:r>
      <w:r w:rsidR="00240F73">
        <w:t>has</w:t>
      </w:r>
      <w:r w:rsidR="00921CE6">
        <w:t xml:space="preserve"> battery storage and on St Rt 13 National Grid has a battery storage site.  </w:t>
      </w:r>
      <w:proofErr w:type="gramStart"/>
      <w:r w:rsidR="00921CE6">
        <w:t>Both of these</w:t>
      </w:r>
      <w:proofErr w:type="gramEnd"/>
      <w:r w:rsidR="00921CE6">
        <w:t xml:space="preserve"> are in the Town of Richland.  The county plans to hold a training soon.  He updated the board on the Kent property.  A list of legal costs for the Kent code violation is needed.  He also issued a junk code violation for the Catania property.    </w:t>
      </w:r>
      <w:r w:rsidR="00E17655">
        <w:t xml:space="preserve"> </w:t>
      </w:r>
      <w:r w:rsidR="00795E63">
        <w:t xml:space="preserve">  </w:t>
      </w:r>
      <w:r w:rsidR="00277046">
        <w:t xml:space="preserve">  </w:t>
      </w:r>
      <w:r w:rsidR="00054F2E">
        <w:t xml:space="preserve">  </w:t>
      </w:r>
      <w:r w:rsidR="007658C6">
        <w:t xml:space="preserve"> </w:t>
      </w:r>
    </w:p>
    <w:p w14:paraId="67DA609B" w14:textId="0A177133" w:rsidR="006B65F5"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Miller </w:t>
      </w:r>
      <w:r w:rsidR="00534E7A">
        <w:t xml:space="preserve">reported that the total receipts and disbursements for the month of </w:t>
      </w:r>
      <w:r w:rsidR="00921CE6">
        <w:t xml:space="preserve">October </w:t>
      </w:r>
      <w:r w:rsidR="00534E7A">
        <w:t>totaled $</w:t>
      </w:r>
      <w:r w:rsidR="006016F3">
        <w:t>4</w:t>
      </w:r>
      <w:r w:rsidR="00534E7A">
        <w:t>,</w:t>
      </w:r>
      <w:r w:rsidR="00921CE6">
        <w:t>644</w:t>
      </w:r>
      <w:r w:rsidR="006016F3">
        <w:t>.00</w:t>
      </w:r>
      <w:r w:rsidR="00534E7A">
        <w:t xml:space="preserve"> of </w:t>
      </w:r>
      <w:r w:rsidR="00F75514">
        <w:t>which</w:t>
      </w:r>
      <w:r w:rsidR="00534E7A">
        <w:t xml:space="preserve"> $</w:t>
      </w:r>
      <w:r w:rsidR="00921CE6">
        <w:t>3</w:t>
      </w:r>
      <w:r w:rsidR="00534E7A">
        <w:t>,</w:t>
      </w:r>
      <w:r w:rsidR="00921CE6">
        <w:t>168</w:t>
      </w:r>
      <w:r w:rsidR="00534E7A">
        <w:t>.</w:t>
      </w:r>
      <w:r w:rsidR="00921CE6">
        <w:t>16</w:t>
      </w:r>
      <w:r w:rsidR="00534E7A">
        <w:t xml:space="preserve"> was town </w:t>
      </w:r>
      <w:r w:rsidR="00F75514">
        <w:t>revenue</w:t>
      </w:r>
      <w:r w:rsidR="00EC0931">
        <w:t>.</w:t>
      </w:r>
      <w:r w:rsidR="006016F3">
        <w:t xml:space="preserve">    </w:t>
      </w:r>
      <w:r w:rsidR="00EC0931">
        <w:t xml:space="preserve">  </w:t>
      </w:r>
      <w:r w:rsidR="006B65F5">
        <w:t xml:space="preserve"> </w:t>
      </w:r>
    </w:p>
    <w:p w14:paraId="228584E8" w14:textId="77777777" w:rsidR="00134CB4" w:rsidRDefault="00134CB4" w:rsidP="00207ABD">
      <w:pPr>
        <w:pStyle w:val="NoSpacing"/>
      </w:pPr>
    </w:p>
    <w:p w14:paraId="214EB5F6" w14:textId="7897F672" w:rsidR="00946B3F" w:rsidRDefault="00946B3F" w:rsidP="00946B3F">
      <w:pPr>
        <w:rPr>
          <w:b/>
        </w:rPr>
      </w:pPr>
      <w:r>
        <w:rPr>
          <w:b/>
        </w:rPr>
        <w:t>RESOLUTION 1</w:t>
      </w:r>
      <w:r w:rsidR="0076213A">
        <w:rPr>
          <w:b/>
        </w:rPr>
        <w:t>20</w:t>
      </w:r>
      <w:r>
        <w:rPr>
          <w:b/>
        </w:rPr>
        <w:t>-23</w:t>
      </w:r>
    </w:p>
    <w:p w14:paraId="711CE0DD" w14:textId="714E8BA8" w:rsidR="00946B3F" w:rsidRDefault="00946B3F" w:rsidP="00946B3F">
      <w:r>
        <w:t xml:space="preserve">Timothy D. Ridgeway </w:t>
      </w:r>
      <w:r w:rsidRPr="0003162C">
        <w:t>presented the following resolution and moved that it be adopted:</w:t>
      </w:r>
    </w:p>
    <w:p w14:paraId="139727C0" w14:textId="77777777" w:rsidR="00946B3F" w:rsidRDefault="00946B3F" w:rsidP="00946B3F">
      <w:pPr>
        <w:rPr>
          <w:b/>
          <w:bCs/>
        </w:rPr>
      </w:pPr>
      <w:r>
        <w:rPr>
          <w:b/>
          <w:bCs/>
        </w:rPr>
        <w:t xml:space="preserve">REFUNDING BOND RESOLUTION OF THE TOWN OF SANDY CREEK DATED NOVEMBER 8, </w:t>
      </w:r>
      <w:proofErr w:type="gramStart"/>
      <w:r>
        <w:rPr>
          <w:b/>
          <w:bCs/>
        </w:rPr>
        <w:t>2023</w:t>
      </w:r>
      <w:proofErr w:type="gramEnd"/>
      <w:r>
        <w:rPr>
          <w:b/>
          <w:bCs/>
        </w:rPr>
        <w:t xml:space="preserve"> AUTHORIZING THE REFUNDING OF </w:t>
      </w:r>
      <w:smartTag w:uri="urn:schemas-microsoft-com:office:smarttags" w:element="stockticker">
        <w:r>
          <w:rPr>
            <w:b/>
            <w:bCs/>
          </w:rPr>
          <w:t>ALL</w:t>
        </w:r>
      </w:smartTag>
      <w:r>
        <w:rPr>
          <w:b/>
          <w:bCs/>
        </w:rPr>
        <w:t xml:space="preserve"> OR A PORTION OF CERTAIN OUTSTANDING SERIAL BONDS, STATING THE </w:t>
      </w:r>
      <w:smartTag w:uri="urn:schemas-microsoft-com:office:smarttags" w:element="stockticker">
        <w:r>
          <w:rPr>
            <w:b/>
            <w:bCs/>
          </w:rPr>
          <w:t>PLAN</w:t>
        </w:r>
      </w:smartTag>
      <w:r>
        <w:rPr>
          <w:b/>
          <w:bCs/>
        </w:rPr>
        <w:t xml:space="preserve"> OF REFUNDING, AUTHORIZING THE ISSUANCE OF NOT TO EXCEED $11,145,000 REFUNDING BONDS </w:t>
      </w:r>
      <w:smartTag w:uri="urn:schemas-microsoft-com:office:smarttags" w:element="stockticker">
        <w:r>
          <w:rPr>
            <w:b/>
            <w:bCs/>
          </w:rPr>
          <w:t>AND</w:t>
        </w:r>
      </w:smartTag>
      <w:r>
        <w:rPr>
          <w:b/>
          <w:bCs/>
        </w:rPr>
        <w:t xml:space="preserve"> DETERMINING OTHER MATTERS IN CONNECTION THEREWITH.</w:t>
      </w:r>
    </w:p>
    <w:p w14:paraId="28DCBDB4" w14:textId="77777777" w:rsidR="00946B3F" w:rsidRDefault="00946B3F" w:rsidP="00946B3F">
      <w:pPr>
        <w:rPr>
          <w:b/>
        </w:rPr>
      </w:pPr>
    </w:p>
    <w:p w14:paraId="37666AC6" w14:textId="77777777" w:rsidR="00946B3F" w:rsidRPr="0089230B" w:rsidRDefault="00946B3F" w:rsidP="00946B3F">
      <w:r>
        <w:t>WHEREAS, the Town of Sandy Creek, Oswego County, New York (the “Town”) has heretofore duly issued (a</w:t>
      </w:r>
      <w:r w:rsidRPr="0089230B">
        <w:t>) $</w:t>
      </w:r>
      <w:r>
        <w:t xml:space="preserve">9,356,500 </w:t>
      </w:r>
      <w:r w:rsidRPr="0089230B">
        <w:t xml:space="preserve">aggregate principal amount of </w:t>
      </w:r>
      <w:r>
        <w:t xml:space="preserve">a Statutory Installment </w:t>
      </w:r>
      <w:r w:rsidRPr="0089230B">
        <w:t>Bond, 20</w:t>
      </w:r>
      <w:r>
        <w:t>23 (Loan 1)</w:t>
      </w:r>
      <w:r w:rsidRPr="0089230B">
        <w:t xml:space="preserve">, such bond being dated </w:t>
      </w:r>
      <w:r>
        <w:t xml:space="preserve">January 6, 2023 </w:t>
      </w:r>
      <w:r w:rsidRPr="0089230B">
        <w:t>and maturing in annual installments in each of the years 20</w:t>
      </w:r>
      <w:r>
        <w:t>23</w:t>
      </w:r>
      <w:r w:rsidRPr="0089230B">
        <w:t xml:space="preserve"> to 20</w:t>
      </w:r>
      <w:r>
        <w:t>5</w:t>
      </w:r>
      <w:r w:rsidRPr="0089230B">
        <w:t>8, both inclusive (the “</w:t>
      </w:r>
      <w:r>
        <w:t xml:space="preserve">2023A </w:t>
      </w:r>
      <w:r w:rsidRPr="0089230B">
        <w:t xml:space="preserve">Rural Development Bond”), </w:t>
      </w:r>
      <w:r>
        <w:t xml:space="preserve">and </w:t>
      </w:r>
      <w:r w:rsidRPr="0089230B">
        <w:t>(b) $</w:t>
      </w:r>
      <w:r>
        <w:t xml:space="preserve">2,000,000 </w:t>
      </w:r>
      <w:r w:rsidRPr="0089230B">
        <w:t xml:space="preserve">aggregate principal amount of </w:t>
      </w:r>
      <w:r>
        <w:t xml:space="preserve">a Statutory Installment </w:t>
      </w:r>
      <w:r w:rsidRPr="0089230B">
        <w:t>Bond, 20</w:t>
      </w:r>
      <w:r>
        <w:t>23 (Loan 2)</w:t>
      </w:r>
      <w:r w:rsidRPr="0089230B">
        <w:t xml:space="preserve">, such bond being dated January </w:t>
      </w:r>
      <w:r>
        <w:t xml:space="preserve">6, 2023 </w:t>
      </w:r>
      <w:r w:rsidRPr="0089230B">
        <w:t>and maturing in annual installments in each of the years 20</w:t>
      </w:r>
      <w:r>
        <w:t>23</w:t>
      </w:r>
      <w:r w:rsidRPr="0089230B">
        <w:t xml:space="preserve"> to 20</w:t>
      </w:r>
      <w:r>
        <w:t>58</w:t>
      </w:r>
      <w:r w:rsidRPr="0089230B">
        <w:t>, both inclusive (</w:t>
      </w:r>
      <w:r>
        <w:t>t</w:t>
      </w:r>
      <w:r w:rsidRPr="0089230B">
        <w:t>he “20</w:t>
      </w:r>
      <w:r>
        <w:t xml:space="preserve">23B </w:t>
      </w:r>
      <w:r w:rsidRPr="0089230B">
        <w:t>Rural Development Bond”</w:t>
      </w:r>
      <w:r>
        <w:t>, and together with the 2023A Rural Development Bond, collectively, the “Rural Development Bonds”</w:t>
      </w:r>
      <w:r w:rsidRPr="0089230B">
        <w:t>), as more fully described therein; and</w:t>
      </w:r>
    </w:p>
    <w:p w14:paraId="6F1AF33C" w14:textId="77777777" w:rsidR="00946B3F" w:rsidRPr="0089230B" w:rsidRDefault="00946B3F" w:rsidP="00946B3F">
      <w:pPr>
        <w:rPr>
          <w:color w:val="000000"/>
        </w:rPr>
      </w:pPr>
      <w:proofErr w:type="gramStart"/>
      <w:r w:rsidRPr="0089230B">
        <w:t>WHEREAS,</w:t>
      </w:r>
      <w:proofErr w:type="gramEnd"/>
      <w:r w:rsidRPr="0089230B">
        <w:t xml:space="preserve"> the Rural Development Bonds were authorized pursuant to a bond resolution dated </w:t>
      </w:r>
      <w:r>
        <w:t>March 14, 2018, as supplemented on October 13, 2021,</w:t>
      </w:r>
      <w:r w:rsidRPr="0089230B">
        <w:t xml:space="preserve"> and were issued to finance the costs of the </w:t>
      </w:r>
      <w:r w:rsidRPr="0089230B">
        <w:rPr>
          <w:color w:val="000000"/>
        </w:rPr>
        <w:t>construction of a</w:t>
      </w:r>
      <w:r>
        <w:rPr>
          <w:color w:val="000000"/>
        </w:rPr>
        <w:t>n</w:t>
      </w:r>
      <w:r w:rsidRPr="0089230B">
        <w:rPr>
          <w:color w:val="000000"/>
        </w:rPr>
        <w:t xml:space="preserve"> </w:t>
      </w:r>
      <w:r>
        <w:rPr>
          <w:color w:val="000000"/>
        </w:rPr>
        <w:t xml:space="preserve">inter-municipal </w:t>
      </w:r>
      <w:r w:rsidRPr="0089230B">
        <w:rPr>
          <w:color w:val="000000"/>
        </w:rPr>
        <w:t xml:space="preserve">water distribution system </w:t>
      </w:r>
      <w:r>
        <w:rPr>
          <w:color w:val="000000"/>
        </w:rPr>
        <w:t>for Water Service Area No. 3 within the Town of Sandy Creek and Water Service Area No. 5 within the Town of Richland</w:t>
      </w:r>
      <w:r w:rsidRPr="0089230B">
        <w:t>; and</w:t>
      </w:r>
      <w:r w:rsidRPr="0089230B">
        <w:rPr>
          <w:color w:val="000000"/>
        </w:rPr>
        <w:t xml:space="preserve"> </w:t>
      </w:r>
    </w:p>
    <w:p w14:paraId="77F245AC" w14:textId="77777777" w:rsidR="00946B3F" w:rsidRPr="0089230B" w:rsidRDefault="00946B3F" w:rsidP="00946B3F">
      <w:pPr>
        <w:rPr>
          <w:color w:val="000000"/>
        </w:rPr>
      </w:pPr>
      <w:r w:rsidRPr="0089230B">
        <w:rPr>
          <w:color w:val="000000"/>
        </w:rPr>
        <w:tab/>
        <w:t xml:space="preserve">WHEREAS, Section 90.00 of the Local Finance Law, constituting Chapter 33-a of the Consolidated Laws of the State of New York, permits the Town to refund </w:t>
      </w:r>
      <w:r w:rsidRPr="0089230B">
        <w:t xml:space="preserve">all or a portion of the outstanding principal balance of the Rural Development Bonds </w:t>
      </w:r>
      <w:r w:rsidRPr="0089230B">
        <w:rPr>
          <w:color w:val="000000"/>
        </w:rPr>
        <w:t>by the issuance of new bonds provided such issuance will result in present value debt service savings for the Town; and</w:t>
      </w:r>
    </w:p>
    <w:p w14:paraId="2467C183" w14:textId="77777777" w:rsidR="00946B3F" w:rsidRPr="0089230B" w:rsidRDefault="00946B3F" w:rsidP="00946B3F">
      <w:pPr>
        <w:rPr>
          <w:color w:val="000000"/>
        </w:rPr>
      </w:pPr>
      <w:r w:rsidRPr="0089230B">
        <w:rPr>
          <w:color w:val="000000"/>
        </w:rPr>
        <w:tab/>
        <w:t>WHEREAS, the Town Board has determined that the refunding of the Rural Development Bonds is a Type II action for purposes of the State Environmental Quality Review Act (“SEQRA”) and requires no further action under SEQRA; and</w:t>
      </w:r>
    </w:p>
    <w:p w14:paraId="3B7772F7" w14:textId="77777777" w:rsidR="00946B3F" w:rsidRPr="0089230B" w:rsidRDefault="00946B3F" w:rsidP="00946B3F">
      <w:pPr>
        <w:rPr>
          <w:color w:val="000000"/>
        </w:rPr>
      </w:pPr>
      <w:r w:rsidRPr="0089230B">
        <w:rPr>
          <w:color w:val="000000"/>
        </w:rPr>
        <w:lastRenderedPageBreak/>
        <w:tab/>
      </w:r>
      <w:proofErr w:type="gramStart"/>
      <w:r w:rsidRPr="0089230B">
        <w:rPr>
          <w:color w:val="000000"/>
        </w:rPr>
        <w:t>WHEREAS,</w:t>
      </w:r>
      <w:proofErr w:type="gramEnd"/>
      <w:r w:rsidRPr="0089230B">
        <w:rPr>
          <w:color w:val="000000"/>
        </w:rPr>
        <w:t xml:space="preserve"> the Town Board deems it in the public interest to refund the Rural Development Bonds as described below by the issuance of refunding bonds pursuant to the Local Finance Law and now desires to authorize the issuance of bonds to achieve such refunding;</w:t>
      </w:r>
    </w:p>
    <w:p w14:paraId="7082464B" w14:textId="77777777" w:rsidR="00946B3F" w:rsidRPr="0089230B" w:rsidRDefault="00946B3F" w:rsidP="00946B3F">
      <w:pPr>
        <w:rPr>
          <w:color w:val="000000"/>
        </w:rPr>
      </w:pPr>
      <w:r w:rsidRPr="0089230B">
        <w:rPr>
          <w:color w:val="000000"/>
        </w:rPr>
        <w:tab/>
        <w:t xml:space="preserve">NOW, THEREFORE, BE IT RESOLVED BY THE TOWN BOARD OF THE TOWN OF </w:t>
      </w:r>
      <w:r>
        <w:rPr>
          <w:color w:val="000000"/>
        </w:rPr>
        <w:t>SANDY CREEK</w:t>
      </w:r>
      <w:r w:rsidRPr="0089230B">
        <w:rPr>
          <w:color w:val="000000"/>
        </w:rPr>
        <w:t>, NEW YORK, AS FOLLOWS:</w:t>
      </w:r>
    </w:p>
    <w:p w14:paraId="50CF9FE9" w14:textId="77777777" w:rsidR="00946B3F" w:rsidRPr="0089230B" w:rsidRDefault="00946B3F" w:rsidP="00946B3F">
      <w:pPr>
        <w:rPr>
          <w:color w:val="000000"/>
        </w:rPr>
      </w:pPr>
      <w:r w:rsidRPr="0089230B">
        <w:rPr>
          <w:color w:val="000000"/>
        </w:rPr>
        <w:tab/>
      </w:r>
      <w:r w:rsidRPr="0089230B">
        <w:rPr>
          <w:color w:val="000000"/>
          <w:u w:val="single"/>
        </w:rPr>
        <w:t>Section 1</w:t>
      </w:r>
      <w:r w:rsidRPr="0089230B">
        <w:rPr>
          <w:color w:val="000000"/>
        </w:rPr>
        <w:t>. The Town Board of the Town hereby authorizes to be issued refunding bonds of the Town in the aggregate principal amount not to exceed $</w:t>
      </w:r>
      <w:r>
        <w:rPr>
          <w:color w:val="000000"/>
        </w:rPr>
        <w:t>11,145,000</w:t>
      </w:r>
      <w:r w:rsidRPr="0089230B">
        <w:rPr>
          <w:color w:val="000000"/>
        </w:rPr>
        <w:t xml:space="preserve"> (the “Refunding Bonds”) pursuant to Section 90.00 of the Local Finance Law, </w:t>
      </w:r>
      <w:r>
        <w:rPr>
          <w:color w:val="000000"/>
        </w:rPr>
        <w:t xml:space="preserve">the proceeds </w:t>
      </w:r>
      <w:r w:rsidRPr="0089230B">
        <w:rPr>
          <w:color w:val="000000"/>
        </w:rPr>
        <w:t xml:space="preserve">of which will be used by the Town to refund the Rural Development Bonds.  The Refunding Bonds shall be designated “Town of </w:t>
      </w:r>
      <w:r>
        <w:rPr>
          <w:color w:val="000000"/>
        </w:rPr>
        <w:t xml:space="preserve">Sandy Creek </w:t>
      </w:r>
      <w:r w:rsidRPr="0089230B">
        <w:rPr>
          <w:color w:val="000000"/>
        </w:rPr>
        <w:t>$</w:t>
      </w:r>
      <w:r>
        <w:rPr>
          <w:color w:val="000000"/>
        </w:rPr>
        <w:t>11,145,000</w:t>
      </w:r>
      <w:r w:rsidRPr="0089230B">
        <w:rPr>
          <w:color w:val="000000"/>
        </w:rPr>
        <w:t xml:space="preserve"> </w:t>
      </w:r>
      <w:r w:rsidRPr="005E71F4">
        <w:rPr>
          <w:color w:val="000000"/>
        </w:rPr>
        <w:t>Public Improvement (Refunding) Bonds, Series 2023</w:t>
      </w:r>
      <w:r w:rsidRPr="0089230B">
        <w:rPr>
          <w:color w:val="000000"/>
        </w:rPr>
        <w:t>” or as the Town Supervisor, as the chief fiscal officer of the Town, shall otherwise determine.  The Refunding Bonds may be issued as serial bonds and/or term bonds, and the authority to determine whether serial bonds or term bonds, or a combination of serial bonds and term bonds</w:t>
      </w:r>
      <w:r>
        <w:rPr>
          <w:color w:val="000000"/>
        </w:rPr>
        <w:t>,</w:t>
      </w:r>
      <w:r w:rsidRPr="0089230B">
        <w:rPr>
          <w:color w:val="000000"/>
        </w:rPr>
        <w:t xml:space="preserve"> shall be issued is hereby delegated to the Town Supervisor, the chief fiscal officer of the Town.</w:t>
      </w:r>
    </w:p>
    <w:p w14:paraId="48368071" w14:textId="77777777" w:rsidR="00946B3F" w:rsidRPr="0089230B" w:rsidRDefault="00946B3F" w:rsidP="00946B3F">
      <w:pPr>
        <w:rPr>
          <w:color w:val="000000"/>
        </w:rPr>
      </w:pPr>
      <w:r w:rsidRPr="0089230B">
        <w:rPr>
          <w:color w:val="000000"/>
        </w:rPr>
        <w:tab/>
      </w:r>
      <w:r w:rsidRPr="0089230B">
        <w:rPr>
          <w:color w:val="000000"/>
          <w:u w:val="single"/>
        </w:rPr>
        <w:t>Section 2</w:t>
      </w:r>
      <w:r w:rsidRPr="0089230B">
        <w:rPr>
          <w:color w:val="000000"/>
        </w:rPr>
        <w:t xml:space="preserve">.  </w:t>
      </w:r>
      <w:r w:rsidRPr="009A3288">
        <w:t xml:space="preserve">Attached hereto as Appendix “A” and incorporated herein by reference is the estimated </w:t>
      </w:r>
      <w:r w:rsidRPr="009A3288">
        <w:rPr>
          <w:color w:val="000000"/>
        </w:rPr>
        <w:t>plan</w:t>
      </w:r>
      <w:r w:rsidRPr="0089230B">
        <w:rPr>
          <w:color w:val="000000"/>
        </w:rPr>
        <w:t xml:space="preserve"> of financing for the refunding of the Rural Development Bonds </w:t>
      </w:r>
      <w:r>
        <w:rPr>
          <w:color w:val="000000"/>
        </w:rPr>
        <w:t xml:space="preserve">which </w:t>
      </w:r>
      <w:r w:rsidRPr="0089230B">
        <w:rPr>
          <w:color w:val="000000"/>
        </w:rPr>
        <w:t xml:space="preserve">includes the issuance of the Refunding Bonds </w:t>
      </w:r>
      <w:r>
        <w:rPr>
          <w:color w:val="000000"/>
        </w:rPr>
        <w:t xml:space="preserve">by the Town </w:t>
      </w:r>
      <w:r w:rsidRPr="0089230B">
        <w:rPr>
          <w:color w:val="000000"/>
        </w:rPr>
        <w:t>for purchase by the New York State Environmental Facilities Corporation or its designee (“NYSEFC”) under the clean/drinking water state revolving fund program (the “CWSRF/DWSRF Program”), and the levy and collection of a tax upon all the taxable real property within the Town to pay the principal of and interest on said Refunding Bonds as the same shall become due and payable.  The Rural Development Bonds shall be paid and retired upon the receipt of the proceeds of the sale of the Refunding Bonds.  The Town Supervisor, the chief fiscal officer of the Town, is hereby authorized to approve all details of the refunding financing plan not contained herein.</w:t>
      </w:r>
    </w:p>
    <w:p w14:paraId="6DEA3DDF" w14:textId="77777777" w:rsidR="00946B3F" w:rsidRPr="0089230B" w:rsidRDefault="00946B3F" w:rsidP="00946B3F">
      <w:pPr>
        <w:rPr>
          <w:color w:val="000000"/>
        </w:rPr>
      </w:pPr>
      <w:r w:rsidRPr="0089230B">
        <w:rPr>
          <w:color w:val="000000"/>
        </w:rPr>
        <w:tab/>
      </w:r>
      <w:r w:rsidRPr="0089230B">
        <w:rPr>
          <w:color w:val="000000"/>
          <w:u w:val="single"/>
        </w:rPr>
        <w:t>Section 3</w:t>
      </w:r>
      <w:r w:rsidRPr="0089230B">
        <w:rPr>
          <w:color w:val="000000"/>
        </w:rPr>
        <w:t xml:space="preserve">.  The maximum period of probable usefulness (“PPU”) permitted pursuant to subdivisions 21(a) and (b) of paragraph (a) of Section 11.00 of the Local Finance Law </w:t>
      </w:r>
      <w:r>
        <w:rPr>
          <w:color w:val="000000"/>
        </w:rPr>
        <w:t xml:space="preserve">for the object or purpose of class of objects of purposes financed with the proceeds of the Rural Development Bonds </w:t>
      </w:r>
      <w:r w:rsidRPr="0089230B">
        <w:rPr>
          <w:color w:val="000000"/>
        </w:rPr>
        <w:t>at the time of issuance of the Rural Development Bonds was 40 years, measured from the date of issuance of the first Bond Anticipation Notes issued in anticipation thereof.  The Refunding Bonds will mature not later than the expiration of the PPU of the objects or purposes for which the Refunding Bonds were issued, in accordance with the Local Finance Law.</w:t>
      </w:r>
    </w:p>
    <w:p w14:paraId="4E549783" w14:textId="77777777" w:rsidR="00946B3F" w:rsidRPr="0089230B" w:rsidRDefault="00946B3F" w:rsidP="00946B3F">
      <w:pPr>
        <w:rPr>
          <w:color w:val="000000"/>
        </w:rPr>
      </w:pPr>
      <w:r w:rsidRPr="0089230B">
        <w:rPr>
          <w:color w:val="000000"/>
        </w:rPr>
        <w:tab/>
      </w:r>
      <w:r w:rsidRPr="0089230B">
        <w:rPr>
          <w:color w:val="000000"/>
          <w:u w:val="single"/>
        </w:rPr>
        <w:t>Section 4</w:t>
      </w:r>
      <w:r w:rsidRPr="0089230B">
        <w:rPr>
          <w:color w:val="000000"/>
        </w:rPr>
        <w:t xml:space="preserve">.  It is estimated that the present value of the total debt service anticipated for the Refunding Bonds in comparison with the Rural Development Bonds, after factoring in the expected subsidy provided under the CWSRF/DWSRF Program and computed in accordance with the provisions of the Local Finance Law, will result in </w:t>
      </w:r>
      <w:r>
        <w:rPr>
          <w:color w:val="000000"/>
        </w:rPr>
        <w:t xml:space="preserve">interest </w:t>
      </w:r>
      <w:r w:rsidRPr="0089230B">
        <w:rPr>
          <w:color w:val="000000"/>
        </w:rPr>
        <w:t xml:space="preserve">savings for the Town.  The refunding financing plan has been prepared based upon the assumption that the Refunding Bonds will be issued in the aggregate principal amount of </w:t>
      </w:r>
      <w:proofErr w:type="gramStart"/>
      <w:r w:rsidRPr="0089230B">
        <w:rPr>
          <w:color w:val="000000"/>
        </w:rPr>
        <w:t>$</w:t>
      </w:r>
      <w:r>
        <w:rPr>
          <w:color w:val="000000"/>
        </w:rPr>
        <w:t>11,145,000</w:t>
      </w:r>
      <w:r w:rsidRPr="0089230B">
        <w:rPr>
          <w:color w:val="000000"/>
        </w:rPr>
        <w:t>, and</w:t>
      </w:r>
      <w:proofErr w:type="gramEnd"/>
      <w:r w:rsidRPr="0089230B">
        <w:rPr>
          <w:color w:val="000000"/>
        </w:rPr>
        <w:t xml:space="preserve"> will mature on a date to be specified by the Town Supervisor as Chief Financial Officer in each of the years </w:t>
      </w:r>
      <w:r w:rsidRPr="002814A5">
        <w:rPr>
          <w:color w:val="000000"/>
        </w:rPr>
        <w:t>202</w:t>
      </w:r>
      <w:r>
        <w:rPr>
          <w:color w:val="000000"/>
        </w:rPr>
        <w:t>4</w:t>
      </w:r>
      <w:r w:rsidRPr="0089230B">
        <w:rPr>
          <w:color w:val="000000"/>
        </w:rPr>
        <w:t xml:space="preserve"> through 205</w:t>
      </w:r>
      <w:r>
        <w:rPr>
          <w:color w:val="000000"/>
        </w:rPr>
        <w:t>8</w:t>
      </w:r>
      <w:r w:rsidRPr="0089230B">
        <w:rPr>
          <w:color w:val="000000"/>
        </w:rPr>
        <w:t>.</w:t>
      </w:r>
    </w:p>
    <w:p w14:paraId="1E454E0A" w14:textId="77777777" w:rsidR="00946B3F" w:rsidRPr="0089230B" w:rsidRDefault="00946B3F" w:rsidP="00946B3F">
      <w:pPr>
        <w:rPr>
          <w:color w:val="000000"/>
        </w:rPr>
      </w:pPr>
      <w:r w:rsidRPr="0089230B">
        <w:rPr>
          <w:color w:val="000000"/>
        </w:rPr>
        <w:t xml:space="preserve">The Town Board recognizes the principal amount of the Refunding Bonds, the provisions, if any, for the redemption thereof prior to maturity, and the resulting present value savings, may vary from those assumptions and the </w:t>
      </w:r>
      <w:r>
        <w:rPr>
          <w:color w:val="000000"/>
        </w:rPr>
        <w:t xml:space="preserve">final </w:t>
      </w:r>
      <w:r w:rsidRPr="0089230B">
        <w:rPr>
          <w:color w:val="000000"/>
        </w:rPr>
        <w:t>refunding financial plan may vary from that described herein</w:t>
      </w:r>
      <w:r>
        <w:rPr>
          <w:color w:val="000000"/>
        </w:rPr>
        <w:t xml:space="preserve"> and in the preliminary financial plan</w:t>
      </w:r>
      <w:r w:rsidRPr="0089230B">
        <w:rPr>
          <w:color w:val="000000"/>
        </w:rPr>
        <w:t>. The Town Supervisor is hereby authorized and directed to determine the amount of Refunding Bonds to be issued, the date of such Refunding Bonds and the date of issue, maturity and terms thereof, the provisions relating to the redemption of Refunding Bonds prior to maturity, if any, whether the Refunding Bonds shall be sold at a discount in the manner authorized by paragraph (e) of Section 57.00 of the Local Finance Law, and the other matters relating to the Refunding Bonds referred to in Section 7 of this Resolution.</w:t>
      </w:r>
    </w:p>
    <w:p w14:paraId="63CF9A1E" w14:textId="77777777" w:rsidR="00946B3F" w:rsidRPr="0089230B" w:rsidRDefault="00946B3F" w:rsidP="00946B3F">
      <w:pPr>
        <w:rPr>
          <w:color w:val="000000"/>
        </w:rPr>
      </w:pPr>
      <w:r w:rsidRPr="0089230B">
        <w:rPr>
          <w:color w:val="000000"/>
        </w:rPr>
        <w:tab/>
      </w:r>
      <w:r w:rsidRPr="0089230B">
        <w:rPr>
          <w:color w:val="000000"/>
          <w:u w:val="single"/>
        </w:rPr>
        <w:t>Section 5</w:t>
      </w:r>
      <w:r w:rsidRPr="0089230B">
        <w:rPr>
          <w:color w:val="000000"/>
        </w:rPr>
        <w:t xml:space="preserve">.  (a) The Refunding Bonds shall be sold at private sale, and the Town Supervisor, the chief fiscal officer of the Town, is hereby authorized to execute an agreement </w:t>
      </w:r>
      <w:r w:rsidRPr="0089230B">
        <w:t xml:space="preserve">or agreements </w:t>
      </w:r>
      <w:r w:rsidRPr="0089230B">
        <w:rPr>
          <w:color w:val="000000"/>
        </w:rPr>
        <w:t xml:space="preserve">with the NYSEFC on behalf of the Town for the sale of said Refunding Bonds, provided (1) the terms and conditions of such sale shall be approved by the State Comptroller, </w:t>
      </w:r>
      <w:r>
        <w:rPr>
          <w:color w:val="000000"/>
        </w:rPr>
        <w:t xml:space="preserve">to the extent </w:t>
      </w:r>
      <w:r w:rsidRPr="0089230B">
        <w:rPr>
          <w:color w:val="000000"/>
        </w:rPr>
        <w:t xml:space="preserve">required by </w:t>
      </w:r>
      <w:r>
        <w:rPr>
          <w:color w:val="000000"/>
        </w:rPr>
        <w:t>the Local Finance L</w:t>
      </w:r>
      <w:r w:rsidRPr="0089230B">
        <w:rPr>
          <w:color w:val="000000"/>
        </w:rPr>
        <w:t>aw</w:t>
      </w:r>
      <w:r>
        <w:rPr>
          <w:color w:val="000000"/>
        </w:rPr>
        <w:t xml:space="preserve">; </w:t>
      </w:r>
      <w:r w:rsidRPr="004F4CC0">
        <w:rPr>
          <w:color w:val="000000"/>
        </w:rPr>
        <w:t xml:space="preserve">provided, however, if such Refunding Bonds are being sold to NYSEFC in connection with a hardship state revolving fund financing at a rate equal to zero percent, compliance with subparagraph (a) of subdivision 2 of paragraph </w:t>
      </w:r>
      <w:r w:rsidRPr="004F4CC0">
        <w:rPr>
          <w:color w:val="000000"/>
        </w:rPr>
        <w:lastRenderedPageBreak/>
        <w:t>(b) of Section 90.10 shall not be required and provided further, however, that if the Refunding Bonds to be refunded are to be redeemed or paid on the same date as the refunding bonds are issued, the issuer need not comply with the provisions of section 90.10 of the Local Finance Law relating to the escrow of the proceeds of the sale of the Refunding Bonds</w:t>
      </w:r>
      <w:r>
        <w:rPr>
          <w:color w:val="000000"/>
        </w:rPr>
        <w:t xml:space="preserve">. The </w:t>
      </w:r>
      <w:r w:rsidRPr="0089230B">
        <w:rPr>
          <w:color w:val="000000"/>
        </w:rPr>
        <w:t xml:space="preserve">Town Supervisor </w:t>
      </w:r>
      <w:r>
        <w:rPr>
          <w:color w:val="000000"/>
        </w:rPr>
        <w:t xml:space="preserve">is </w:t>
      </w:r>
      <w:r w:rsidRPr="0089230B">
        <w:rPr>
          <w:color w:val="000000"/>
        </w:rPr>
        <w:t xml:space="preserve">hereby authorized and directed to take </w:t>
      </w:r>
      <w:proofErr w:type="gramStart"/>
      <w:r w:rsidRPr="0089230B">
        <w:rPr>
          <w:color w:val="000000"/>
        </w:rPr>
        <w:t>any and all</w:t>
      </w:r>
      <w:proofErr w:type="gramEnd"/>
      <w:r w:rsidRPr="0089230B">
        <w:rPr>
          <w:color w:val="000000"/>
        </w:rPr>
        <w:t xml:space="preserve"> actions necessary to accomplish the refunding, and the Town Supervisor is hereby authorized to execute any contracts and agreements for the purchase of and payment for services rendered or to be rendered the Town in connection with the refunding.</w:t>
      </w:r>
    </w:p>
    <w:p w14:paraId="2E584B7D" w14:textId="77777777" w:rsidR="00946B3F" w:rsidRPr="0089230B" w:rsidRDefault="00946B3F" w:rsidP="00946B3F">
      <w:pPr>
        <w:rPr>
          <w:color w:val="000000"/>
        </w:rPr>
      </w:pPr>
      <w:r w:rsidRPr="0089230B">
        <w:rPr>
          <w:color w:val="000000"/>
        </w:rPr>
        <w:tab/>
      </w:r>
      <w:r w:rsidRPr="0089230B">
        <w:rPr>
          <w:color w:val="000000"/>
          <w:u w:val="single"/>
        </w:rPr>
        <w:t>Section 6</w:t>
      </w:r>
      <w:r w:rsidRPr="0089230B">
        <w:rPr>
          <w:color w:val="000000"/>
        </w:rPr>
        <w:t>.  Each of the Refunding Bonds authorized by this resolution shall contain the recital of validity prescribed by Section 52.00 of the Local Finance Law and said Refunding Bonds shall be general obligations of the Town payable as to both principal and interest, if any, by a general tax upon all the taxable real property within the Town without limitation as to rate or amount.  The faith and credit of the Town are hereby irrevocably pledged to the punctual payment of the principal of and interest, if any, on the Refunding Bonds and provision shall be made annually in the budget of the Town for (a) the amortization and redemption of the Refunding Bonds to mature in such year and (b) the payment of interest, if any, to be due and payable in such year.</w:t>
      </w:r>
    </w:p>
    <w:p w14:paraId="0C54C50B" w14:textId="77777777" w:rsidR="00946B3F" w:rsidRPr="0089230B" w:rsidRDefault="00946B3F" w:rsidP="00946B3F">
      <w:pPr>
        <w:rPr>
          <w:color w:val="000000"/>
        </w:rPr>
      </w:pPr>
      <w:r w:rsidRPr="0089230B">
        <w:rPr>
          <w:color w:val="000000"/>
        </w:rPr>
        <w:tab/>
      </w:r>
      <w:r w:rsidRPr="0089230B">
        <w:rPr>
          <w:color w:val="000000"/>
          <w:u w:val="single"/>
        </w:rPr>
        <w:t>Section 7</w:t>
      </w:r>
      <w:r w:rsidRPr="0089230B">
        <w:rPr>
          <w:color w:val="000000"/>
        </w:rPr>
        <w:t>.  Subject to the provisions of this resolution and of the Local Finance Law, and pursuant to the provisions of Section 21.00 of the Local Finance Law with respect to the issuance of bonds having substantially level or declining annual debt service, and Sections 50.00, 56.00 to 60.00, 90.10 and 168.00 of the Local Finance Law, the Town Board hereby delegates to the Town Supervisor, as chief fiscal officer of the Town, (1) the power to prescribe the terms, form and content of the Refunding Bonds, (2) the power to sell and deliver the Refunding Bonds, (3) the power to issue the Refunding Bonds providing for substantially level or declining annual debt service, (4) the power to enter into any agreements for credit enhancements for the Refunding Bonds, (5) the power to enter into an agreement or agreements with one or more banks or trust companies to act as the fiscal agent for the Town in connection with the Refunding Bonds, and (6) the authority to take such other actions, and to execute and deliver on behalf of the Town such instruments, agreements and other documents, as the Town Supervisor, in his discretion, deems necessary or appropriate to carry out the refunding of the Rural Development Bonds in accordance with the intent of this resolution.</w:t>
      </w:r>
    </w:p>
    <w:p w14:paraId="2B17E72D" w14:textId="77777777" w:rsidR="00946B3F" w:rsidRPr="0089230B" w:rsidRDefault="00946B3F" w:rsidP="00946B3F">
      <w:pPr>
        <w:rPr>
          <w:color w:val="000000"/>
        </w:rPr>
      </w:pPr>
      <w:r w:rsidRPr="0089230B">
        <w:rPr>
          <w:color w:val="000000"/>
        </w:rPr>
        <w:tab/>
      </w:r>
      <w:r w:rsidRPr="0089230B">
        <w:rPr>
          <w:color w:val="000000"/>
          <w:u w:val="single"/>
        </w:rPr>
        <w:t>Section 8</w:t>
      </w:r>
      <w:r w:rsidRPr="0089230B">
        <w:rPr>
          <w:color w:val="000000"/>
        </w:rPr>
        <w:t>. The validity of the Refunding Bonds authorized by this resolution may be contested only if:</w:t>
      </w:r>
    </w:p>
    <w:p w14:paraId="4F0C7B52" w14:textId="77777777" w:rsidR="00946B3F" w:rsidRPr="0089230B" w:rsidRDefault="00946B3F" w:rsidP="00946B3F">
      <w:pPr>
        <w:rPr>
          <w:color w:val="000000"/>
        </w:rPr>
      </w:pPr>
      <w:r w:rsidRPr="0089230B">
        <w:rPr>
          <w:color w:val="000000"/>
        </w:rPr>
        <w:tab/>
        <w:t>(a)</w:t>
      </w:r>
      <w:r w:rsidRPr="0089230B">
        <w:rPr>
          <w:color w:val="000000"/>
        </w:rPr>
        <w:tab/>
        <w:t>such obligations are authorized for an object or purpose for which the Town is not authorized to expend money, or</w:t>
      </w:r>
    </w:p>
    <w:p w14:paraId="2CE3C7B1" w14:textId="77777777" w:rsidR="00946B3F" w:rsidRPr="0089230B" w:rsidRDefault="00946B3F" w:rsidP="00946B3F">
      <w:pPr>
        <w:rPr>
          <w:color w:val="000000"/>
        </w:rPr>
      </w:pPr>
      <w:r w:rsidRPr="0089230B">
        <w:rPr>
          <w:color w:val="000000"/>
        </w:rPr>
        <w:tab/>
        <w:t>(b)</w:t>
      </w:r>
      <w:r w:rsidRPr="0089230B">
        <w:rPr>
          <w:color w:val="000000"/>
        </w:rPr>
        <w:tab/>
        <w:t>the provisions of law which should be complied with at the date of the publication of such resolution, or a summary thereof, are not substantially complied with, and an action, suit or proceeding contesting such validity is commenced within twenty days after the date of such publication, or</w:t>
      </w:r>
    </w:p>
    <w:p w14:paraId="39708F0B" w14:textId="77777777" w:rsidR="00946B3F" w:rsidRPr="0089230B" w:rsidRDefault="00946B3F" w:rsidP="00946B3F">
      <w:pPr>
        <w:rPr>
          <w:color w:val="000000"/>
        </w:rPr>
      </w:pPr>
      <w:r w:rsidRPr="0089230B">
        <w:rPr>
          <w:color w:val="000000"/>
        </w:rPr>
        <w:tab/>
        <w:t>(c)</w:t>
      </w:r>
      <w:r w:rsidRPr="0089230B">
        <w:rPr>
          <w:color w:val="000000"/>
        </w:rPr>
        <w:tab/>
        <w:t>such obligations are authorized in violation of the provisions of the Constitution of the State of New York.</w:t>
      </w:r>
    </w:p>
    <w:p w14:paraId="2E2C6640" w14:textId="77777777" w:rsidR="00946B3F" w:rsidRPr="0089230B" w:rsidRDefault="00946B3F" w:rsidP="00946B3F">
      <w:r w:rsidRPr="0089230B">
        <w:rPr>
          <w:color w:val="000000"/>
          <w:u w:val="single"/>
        </w:rPr>
        <w:t>Section 9</w:t>
      </w:r>
      <w:r w:rsidRPr="0089230B">
        <w:rPr>
          <w:color w:val="000000"/>
        </w:rPr>
        <w:t xml:space="preserve">.  </w:t>
      </w:r>
      <w:r w:rsidRPr="0089230B">
        <w:t xml:space="preserve">This </w:t>
      </w:r>
      <w:r>
        <w:t>r</w:t>
      </w:r>
      <w:r w:rsidRPr="0089230B">
        <w:t>esolution</w:t>
      </w:r>
      <w:r>
        <w:t>, or a summary thereof,</w:t>
      </w:r>
      <w:r w:rsidRPr="0089230B">
        <w:t xml:space="preserve"> shall be published in summary form by the Town Clerk together with a notice in substantially the form prescribed by Section 81.00 of the Local Finance Law, and such publication shall be in each of the official newspapers of the Town.  The validity of the Refunding Bonds may be contested only if such obligations are authorized for an object or purpose for which the Town is not authorized to expend money, or the provisions of law which should be complied with at the date of publication of the summary of this </w:t>
      </w:r>
      <w:r>
        <w:t>r</w:t>
      </w:r>
      <w:r w:rsidRPr="0089230B">
        <w:t>esolution are not substantially complied with, and an action, suit or proceeding contesting such validity is commenced within twenty (20) days after the date of such publication; or if said obligations are authorized in violation of the provisions of the Constitution.</w:t>
      </w:r>
    </w:p>
    <w:p w14:paraId="718F1C90" w14:textId="77777777" w:rsidR="00946B3F" w:rsidRDefault="00946B3F" w:rsidP="00946B3F">
      <w:r w:rsidRPr="0089230B">
        <w:rPr>
          <w:u w:val="single"/>
        </w:rPr>
        <w:t>Section 10</w:t>
      </w:r>
      <w:r w:rsidRPr="0089230B">
        <w:t>.  The law firm of Barclay Damon LLP is hereby appointed to serve as bond counsel to the Town in connection with the issuance of the Refunding Bonds.</w:t>
      </w:r>
    </w:p>
    <w:p w14:paraId="64F73744" w14:textId="4815548A" w:rsidR="00946B3F" w:rsidRPr="0089230B" w:rsidRDefault="00946B3F" w:rsidP="00946B3F">
      <w:pPr>
        <w:rPr>
          <w:color w:val="000000"/>
        </w:rPr>
      </w:pPr>
      <w:r w:rsidRPr="0089230B">
        <w:rPr>
          <w:color w:val="000000"/>
        </w:rPr>
        <w:t xml:space="preserve">The Motion having been duly seconded by </w:t>
      </w:r>
      <w:r w:rsidR="00B87717">
        <w:rPr>
          <w:color w:val="000000"/>
        </w:rPr>
        <w:t>Nola J. Gove</w:t>
      </w:r>
      <w:r w:rsidRPr="0089230B">
        <w:rPr>
          <w:color w:val="000000"/>
        </w:rPr>
        <w:t xml:space="preserve">, it was </w:t>
      </w:r>
      <w:proofErr w:type="gramStart"/>
      <w:r w:rsidRPr="0089230B">
        <w:rPr>
          <w:color w:val="000000"/>
        </w:rPr>
        <w:t>adopted</w:t>
      </w:r>
      <w:proofErr w:type="gramEnd"/>
      <w:r w:rsidRPr="0089230B">
        <w:rPr>
          <w:color w:val="000000"/>
        </w:rPr>
        <w:t xml:space="preserve"> and the following votes were cast:</w:t>
      </w:r>
    </w:p>
    <w:p w14:paraId="463B2AE1" w14:textId="77777777" w:rsidR="00B87717" w:rsidRDefault="00B87717" w:rsidP="00B87717">
      <w:pPr>
        <w:ind w:firstLine="720"/>
        <w:rPr>
          <w:color w:val="000000"/>
        </w:rPr>
      </w:pPr>
      <w:r>
        <w:rPr>
          <w:color w:val="000000"/>
        </w:rPr>
        <w:t xml:space="preserve">5 </w:t>
      </w:r>
      <w:r w:rsidR="00946B3F" w:rsidRPr="0089230B">
        <w:rPr>
          <w:color w:val="000000"/>
          <w:u w:val="single"/>
        </w:rPr>
        <w:t>AYE</w:t>
      </w:r>
      <w:r>
        <w:rPr>
          <w:color w:val="000000"/>
          <w:u w:val="single"/>
        </w:rPr>
        <w:t>S</w:t>
      </w:r>
      <w:r>
        <w:rPr>
          <w:color w:val="000000"/>
        </w:rPr>
        <w:t xml:space="preserve"> – Ridgeway, Scheppard, Gove, Warner, Wood</w:t>
      </w:r>
    </w:p>
    <w:p w14:paraId="238ECBA5" w14:textId="19B11D42" w:rsidR="00B87717" w:rsidRDefault="00B87717" w:rsidP="00B87717">
      <w:pPr>
        <w:rPr>
          <w:color w:val="000000"/>
        </w:rPr>
      </w:pPr>
      <w:r>
        <w:rPr>
          <w:color w:val="000000"/>
        </w:rPr>
        <w:tab/>
      </w:r>
      <w:r w:rsidRPr="00B87717">
        <w:rPr>
          <w:color w:val="000000"/>
        </w:rPr>
        <w:t xml:space="preserve">0 </w:t>
      </w:r>
      <w:r w:rsidR="00946B3F" w:rsidRPr="0089230B">
        <w:rPr>
          <w:color w:val="000000"/>
          <w:u w:val="single"/>
        </w:rPr>
        <w:t>NAY</w:t>
      </w:r>
      <w:r>
        <w:rPr>
          <w:color w:val="000000"/>
          <w:u w:val="single"/>
        </w:rPr>
        <w:t>S</w:t>
      </w:r>
    </w:p>
    <w:p w14:paraId="505CFF3F" w14:textId="61FE883A" w:rsidR="00946B3F" w:rsidRPr="0089230B" w:rsidRDefault="00B87717" w:rsidP="00946B3F">
      <w:r>
        <w:t>T</w:t>
      </w:r>
      <w:r w:rsidR="00946B3F" w:rsidRPr="0089230B">
        <w:t xml:space="preserve">he foregoing resolution was thereupon declared duly adopted.  </w:t>
      </w:r>
    </w:p>
    <w:p w14:paraId="1F669565" w14:textId="77777777" w:rsidR="00946B3F" w:rsidRDefault="00946B3F" w:rsidP="00207ABD">
      <w:pPr>
        <w:pStyle w:val="NoSpacing"/>
      </w:pPr>
    </w:p>
    <w:p w14:paraId="0D16F51B" w14:textId="171B2208" w:rsidR="00126EA2" w:rsidRDefault="00126EA2" w:rsidP="00207ABD">
      <w:pPr>
        <w:pStyle w:val="NoSpacing"/>
      </w:pPr>
      <w:r>
        <w:lastRenderedPageBreak/>
        <w:t xml:space="preserve">Grete L. Day of Barton &amp; Loguidice prepared a written CEHA variance update for the meeting tonight.  </w:t>
      </w:r>
    </w:p>
    <w:p w14:paraId="090FE8A6" w14:textId="77777777" w:rsidR="00126EA2" w:rsidRDefault="00126EA2" w:rsidP="00207ABD">
      <w:pPr>
        <w:pStyle w:val="NoSpacing"/>
      </w:pPr>
    </w:p>
    <w:p w14:paraId="4C099C25" w14:textId="2EA1F396" w:rsidR="0030331E" w:rsidRPr="00126EA2" w:rsidRDefault="00E54B4E" w:rsidP="008D610D">
      <w:pPr>
        <w:rPr>
          <w:b/>
          <w:bCs/>
        </w:rPr>
      </w:pPr>
      <w:r w:rsidRPr="00A3093F">
        <w:rPr>
          <w:b/>
          <w:bCs/>
        </w:rPr>
        <w:t xml:space="preserve">PUBLIC COMMENT </w:t>
      </w:r>
      <w:r>
        <w:rPr>
          <w:b/>
          <w:bCs/>
        </w:rPr>
        <w:t>–</w:t>
      </w:r>
      <w:r w:rsidR="00DE2A30">
        <w:rPr>
          <w:b/>
          <w:bCs/>
        </w:rPr>
        <w:t xml:space="preserve"> </w:t>
      </w:r>
      <w:r w:rsidR="00126EA2" w:rsidRPr="00126EA2">
        <w:rPr>
          <w:b/>
          <w:bCs/>
        </w:rPr>
        <w:t>Peggy Daniels</w:t>
      </w:r>
      <w:r w:rsidR="00126EA2">
        <w:rPr>
          <w:b/>
          <w:bCs/>
        </w:rPr>
        <w:t xml:space="preserve">, </w:t>
      </w:r>
      <w:r w:rsidR="00126EA2" w:rsidRPr="00126EA2">
        <w:t>a chemist</w:t>
      </w:r>
      <w:r w:rsidR="00126EA2">
        <w:rPr>
          <w:b/>
          <w:bCs/>
        </w:rPr>
        <w:t xml:space="preserve"> </w:t>
      </w:r>
      <w:r w:rsidR="00126EA2" w:rsidRPr="00126EA2">
        <w:t>and</w:t>
      </w:r>
      <w:r w:rsidR="00126EA2">
        <w:rPr>
          <w:b/>
          <w:bCs/>
        </w:rPr>
        <w:t xml:space="preserve"> </w:t>
      </w:r>
      <w:r w:rsidR="00126EA2" w:rsidRPr="00126EA2">
        <w:t xml:space="preserve">tenant at </w:t>
      </w:r>
      <w:r w:rsidR="006E2815" w:rsidRPr="00126EA2">
        <w:t>Sandy</w:t>
      </w:r>
      <w:r w:rsidR="006E2815">
        <w:t xml:space="preserve"> Island Beach</w:t>
      </w:r>
      <w:r w:rsidR="00126EA2">
        <w:t xml:space="preserve"> Campground</w:t>
      </w:r>
      <w:r w:rsidR="006E2815">
        <w:t xml:space="preserve"> has done some research on the blue-green algae issue at Sandy Pond.  She is very concerned as the toxins produced can cause liver issues.  Blue-green algae is unpredictable.  She discovered an option to help control the blooms after they are visible.  </w:t>
      </w:r>
      <w:r w:rsidR="00F27F3A">
        <w:t xml:space="preserve">Special </w:t>
      </w:r>
      <w:r w:rsidR="006E2815">
        <w:t xml:space="preserve">harvester machines </w:t>
      </w:r>
      <w:r w:rsidR="00F27F3A">
        <w:t>are now available to</w:t>
      </w:r>
      <w:r w:rsidR="006E2815">
        <w:t xml:space="preserve"> cut the bloom</w:t>
      </w:r>
      <w:r w:rsidR="00F27F3A">
        <w:t xml:space="preserve">s.  They are then </w:t>
      </w:r>
      <w:r w:rsidR="006E2815">
        <w:t>dr</w:t>
      </w:r>
      <w:r w:rsidR="00F27F3A">
        <w:t>ied and sold to companies for bioethanol production.  Other methods include dumping clay on the blooms and using barley straw to help negate the toxins produced.  Harmful algal blooms (HABs) can cause many medical issues.  Some species can even cause ALS and Parkinson’s Disease.  Limiting the use of phosphorus products and keeping the channel open to keep a good water flow should help prevent HABs from growing.</w:t>
      </w:r>
      <w:r w:rsidR="0076213A">
        <w:t xml:space="preserve"> </w:t>
      </w:r>
      <w:r w:rsidR="00F27F3A">
        <w:t xml:space="preserve"> </w:t>
      </w:r>
      <w:r w:rsidR="006E2815">
        <w:t xml:space="preserve"> </w:t>
      </w:r>
      <w:r w:rsidR="008F5374">
        <w:t xml:space="preserve"> </w:t>
      </w:r>
      <w:r w:rsidR="00126EA2">
        <w:rPr>
          <w:b/>
          <w:bCs/>
        </w:rPr>
        <w:t xml:space="preserve"> </w:t>
      </w:r>
      <w:r w:rsidR="00F04938" w:rsidRPr="00126EA2">
        <w:rPr>
          <w:b/>
          <w:bCs/>
        </w:rPr>
        <w:t xml:space="preserve"> </w:t>
      </w:r>
    </w:p>
    <w:p w14:paraId="20FB6E6E" w14:textId="77777777" w:rsidR="00DE2A30" w:rsidRDefault="00DE2A30" w:rsidP="008D610D">
      <w:pPr>
        <w:rPr>
          <w:b/>
        </w:rPr>
      </w:pPr>
    </w:p>
    <w:p w14:paraId="766D7E79" w14:textId="6BB83078" w:rsidR="00F11C15" w:rsidRDefault="008D610D" w:rsidP="00972060">
      <w:pPr>
        <w:rPr>
          <w:rFonts w:cs="Arial"/>
        </w:rPr>
      </w:pPr>
      <w:r>
        <w:rPr>
          <w:b/>
        </w:rPr>
        <w:t>OL</w:t>
      </w:r>
      <w:r w:rsidR="00E54B4E">
        <w:rPr>
          <w:b/>
        </w:rPr>
        <w:t>D BUSINESS</w:t>
      </w:r>
      <w:r w:rsidR="00FC284C">
        <w:rPr>
          <w:b/>
        </w:rPr>
        <w:t xml:space="preserve"> - </w:t>
      </w:r>
      <w:r w:rsidR="00312A51">
        <w:rPr>
          <w:rFonts w:cs="Arial"/>
        </w:rPr>
        <w:t xml:space="preserve">Councilman Gove </w:t>
      </w:r>
      <w:r w:rsidR="0076213A">
        <w:rPr>
          <w:rFonts w:cs="Arial"/>
        </w:rPr>
        <w:t>continues to work</w:t>
      </w:r>
      <w:r w:rsidR="00312A51">
        <w:rPr>
          <w:rFonts w:cs="Arial"/>
        </w:rPr>
        <w:t xml:space="preserve"> on</w:t>
      </w:r>
      <w:r w:rsidR="00F11C15">
        <w:rPr>
          <w:rFonts w:cs="Arial"/>
        </w:rPr>
        <w:t xml:space="preserve"> updates to the employee handbook</w:t>
      </w:r>
      <w:r w:rsidR="00DE2A30">
        <w:rPr>
          <w:rFonts w:cs="Arial"/>
        </w:rPr>
        <w:t>.</w:t>
      </w:r>
      <w:r w:rsidR="00FC284C">
        <w:rPr>
          <w:rFonts w:cs="Arial"/>
        </w:rPr>
        <w:t xml:space="preserve">  </w:t>
      </w:r>
      <w:r w:rsidR="000962F3">
        <w:rPr>
          <w:rFonts w:cs="Arial"/>
        </w:rPr>
        <w:t xml:space="preserve"> </w:t>
      </w:r>
      <w:r w:rsidR="00DE2A30">
        <w:rPr>
          <w:rFonts w:cs="Arial"/>
        </w:rPr>
        <w:t xml:space="preserve">    </w:t>
      </w:r>
      <w:r w:rsidR="00F11C15">
        <w:rPr>
          <w:rFonts w:cs="Arial"/>
        </w:rPr>
        <w:t xml:space="preserve">  </w:t>
      </w:r>
    </w:p>
    <w:p w14:paraId="28E4D2DB" w14:textId="77777777" w:rsidR="00312A51" w:rsidRDefault="00312A51" w:rsidP="00F04938">
      <w:pPr>
        <w:rPr>
          <w:b/>
          <w:bCs/>
        </w:rPr>
      </w:pPr>
      <w:bookmarkStart w:id="3" w:name="_Hlk134520894"/>
    </w:p>
    <w:p w14:paraId="2DEFE76E" w14:textId="0763C58A" w:rsidR="00A2642C" w:rsidRDefault="00F04938" w:rsidP="009607D7">
      <w:pPr>
        <w:rPr>
          <w:b/>
        </w:rPr>
      </w:pPr>
      <w:r w:rsidRPr="00F04938">
        <w:rPr>
          <w:b/>
          <w:bCs/>
        </w:rPr>
        <w:t>NEW BUSINESS</w:t>
      </w:r>
    </w:p>
    <w:p w14:paraId="2AA1E558" w14:textId="699736CE" w:rsidR="007B66C1" w:rsidRDefault="007B66C1" w:rsidP="007B66C1">
      <w:pPr>
        <w:tabs>
          <w:tab w:val="left" w:pos="2682"/>
        </w:tabs>
        <w:rPr>
          <w:b/>
        </w:rPr>
      </w:pPr>
      <w:r>
        <w:rPr>
          <w:b/>
        </w:rPr>
        <w:t xml:space="preserve">RESOLUTION </w:t>
      </w:r>
      <w:r w:rsidR="0076213A">
        <w:rPr>
          <w:b/>
        </w:rPr>
        <w:t>121</w:t>
      </w:r>
      <w:r>
        <w:rPr>
          <w:b/>
        </w:rPr>
        <w:t>-23</w:t>
      </w:r>
      <w:r>
        <w:rPr>
          <w:b/>
        </w:rPr>
        <w:tab/>
      </w:r>
    </w:p>
    <w:p w14:paraId="1FE819FE" w14:textId="78AB5932" w:rsidR="007B66C1" w:rsidRDefault="007B66C1" w:rsidP="007B66C1">
      <w:r>
        <w:t xml:space="preserve">On motion by </w:t>
      </w:r>
      <w:r w:rsidR="00723D4D">
        <w:t>Ruth E. Scheppard</w:t>
      </w:r>
      <w:r>
        <w:t xml:space="preserve">, seconded by </w:t>
      </w:r>
      <w:r w:rsidR="00723D4D">
        <w:t>Nola J. Gove</w:t>
      </w:r>
      <w:r>
        <w:t xml:space="preserve">, the following resolution </w:t>
      </w:r>
      <w:proofErr w:type="gramStart"/>
      <w:r>
        <w:t>was</w:t>
      </w:r>
      <w:proofErr w:type="gramEnd"/>
    </w:p>
    <w:p w14:paraId="0303A7E1" w14:textId="6874BE02" w:rsidR="00723D4D" w:rsidRDefault="007B66C1" w:rsidP="00723D4D">
      <w:r>
        <w:t xml:space="preserve">ADOPTED - </w:t>
      </w:r>
      <w:r>
        <w:tab/>
      </w:r>
      <w:r w:rsidR="00723D4D">
        <w:t>5 Ayes</w:t>
      </w:r>
      <w:r w:rsidR="00723D4D">
        <w:tab/>
      </w:r>
      <w:r w:rsidR="00723D4D">
        <w:tab/>
        <w:t>Ridgeway, Scheppard, Gove, Warner, Wood</w:t>
      </w:r>
      <w:r w:rsidR="00723D4D">
        <w:tab/>
      </w:r>
    </w:p>
    <w:p w14:paraId="3E4C1684" w14:textId="77777777" w:rsidR="00723D4D" w:rsidRDefault="00723D4D" w:rsidP="00723D4D">
      <w:pPr>
        <w:tabs>
          <w:tab w:val="left" w:pos="720"/>
          <w:tab w:val="left" w:pos="1440"/>
          <w:tab w:val="left" w:pos="2160"/>
          <w:tab w:val="left" w:pos="6908"/>
        </w:tabs>
      </w:pPr>
      <w:r>
        <w:tab/>
      </w:r>
      <w:r>
        <w:tab/>
        <w:t>0 No</w:t>
      </w:r>
    </w:p>
    <w:p w14:paraId="08088D24" w14:textId="1D13005F" w:rsidR="00723D4D" w:rsidRDefault="00723D4D" w:rsidP="00723D4D">
      <w:pPr>
        <w:rPr>
          <w:rFonts w:cs="Arial"/>
        </w:rPr>
      </w:pPr>
      <w:r>
        <w:rPr>
          <w:b/>
        </w:rPr>
        <w:t xml:space="preserve">Resolved </w:t>
      </w:r>
      <w:r>
        <w:t>that the Town Board of the Town of Sandy Creek</w:t>
      </w:r>
      <w:r w:rsidRPr="00F004FA">
        <w:rPr>
          <w:b/>
        </w:rPr>
        <w:t xml:space="preserve"> </w:t>
      </w:r>
      <w:r>
        <w:t>approves</w:t>
      </w:r>
      <w:r w:rsidRPr="00E06EEF">
        <w:rPr>
          <w:rFonts w:cs="Arial"/>
        </w:rPr>
        <w:t xml:space="preserve"> </w:t>
      </w:r>
      <w:r>
        <w:rPr>
          <w:rFonts w:cs="Arial"/>
        </w:rPr>
        <w:t xml:space="preserve">the Williamson Law Book Municipal Accounting and Budget Software Support Contract for November 1, 2023 – October 31, </w:t>
      </w:r>
      <w:proofErr w:type="gramStart"/>
      <w:r>
        <w:rPr>
          <w:rFonts w:cs="Arial"/>
        </w:rPr>
        <w:t>2024</w:t>
      </w:r>
      <w:proofErr w:type="gramEnd"/>
      <w:r>
        <w:rPr>
          <w:rFonts w:cs="Arial"/>
        </w:rPr>
        <w:t xml:space="preserve"> for $1,274.00.</w:t>
      </w:r>
    </w:p>
    <w:p w14:paraId="061AE935" w14:textId="0AB74CCC" w:rsidR="00CE34DB" w:rsidRDefault="007C1577" w:rsidP="00E66ABF">
      <w:pPr>
        <w:rPr>
          <w:color w:val="000000"/>
        </w:rPr>
      </w:pPr>
      <w:r>
        <w:t xml:space="preserve"> </w:t>
      </w:r>
    </w:p>
    <w:p w14:paraId="71E99E9C" w14:textId="77777777" w:rsidR="000B63A3" w:rsidRPr="00D5009F" w:rsidRDefault="000B63A3" w:rsidP="000B63A3">
      <w:pPr>
        <w:rPr>
          <w:b/>
        </w:rPr>
      </w:pPr>
      <w:r w:rsidRPr="00D5009F">
        <w:rPr>
          <w:b/>
        </w:rPr>
        <w:t>TRANSFER OF FUNDS</w:t>
      </w:r>
    </w:p>
    <w:p w14:paraId="2A76CC45" w14:textId="667ED86E" w:rsidR="000B63A3" w:rsidRDefault="000B63A3" w:rsidP="000B63A3">
      <w:pPr>
        <w:tabs>
          <w:tab w:val="left" w:pos="2682"/>
        </w:tabs>
        <w:rPr>
          <w:b/>
        </w:rPr>
      </w:pPr>
      <w:r>
        <w:rPr>
          <w:b/>
        </w:rPr>
        <w:t xml:space="preserve">RESOLUTION </w:t>
      </w:r>
      <w:r w:rsidR="007C1577">
        <w:rPr>
          <w:b/>
        </w:rPr>
        <w:t>1</w:t>
      </w:r>
      <w:r w:rsidR="00723D4D">
        <w:rPr>
          <w:b/>
        </w:rPr>
        <w:t>22</w:t>
      </w:r>
      <w:r>
        <w:rPr>
          <w:b/>
        </w:rPr>
        <w:t>-23</w:t>
      </w:r>
      <w:r>
        <w:rPr>
          <w:b/>
        </w:rPr>
        <w:tab/>
      </w:r>
    </w:p>
    <w:p w14:paraId="2A8747D0" w14:textId="0A208379" w:rsidR="000B63A3" w:rsidRDefault="000B63A3" w:rsidP="000B63A3">
      <w:r>
        <w:t xml:space="preserve">On motion by </w:t>
      </w:r>
      <w:r w:rsidR="007C1577">
        <w:t>Ruth E. Scheppard</w:t>
      </w:r>
      <w:r>
        <w:t xml:space="preserve">, seconded by </w:t>
      </w:r>
      <w:r w:rsidR="00133D0B">
        <w:t>Dave Warner</w:t>
      </w:r>
      <w:r>
        <w:t xml:space="preserve">, the following resolution </w:t>
      </w:r>
      <w:proofErr w:type="gramStart"/>
      <w:r>
        <w:t>was</w:t>
      </w:r>
      <w:proofErr w:type="gramEnd"/>
    </w:p>
    <w:p w14:paraId="22DABAC0" w14:textId="3944C985" w:rsidR="000B63A3" w:rsidRDefault="000B63A3" w:rsidP="000B63A3">
      <w:r>
        <w:t xml:space="preserve">ADOPTED - </w:t>
      </w:r>
      <w:r>
        <w:tab/>
      </w:r>
      <w:r w:rsidR="00723D4D">
        <w:t>5</w:t>
      </w:r>
      <w:r>
        <w:t xml:space="preserve"> Ayes</w:t>
      </w:r>
      <w:r>
        <w:tab/>
      </w:r>
      <w:r>
        <w:tab/>
        <w:t>Ridgeway, Gove, Scheppard, Warner</w:t>
      </w:r>
      <w:r w:rsidR="00723D4D">
        <w:t>, Wood</w:t>
      </w:r>
    </w:p>
    <w:p w14:paraId="38FB7001" w14:textId="4FE1799B" w:rsidR="007C1577" w:rsidRDefault="000B63A3" w:rsidP="000B63A3">
      <w:pPr>
        <w:tabs>
          <w:tab w:val="left" w:pos="720"/>
          <w:tab w:val="left" w:pos="1440"/>
          <w:tab w:val="left" w:pos="2160"/>
          <w:tab w:val="left" w:pos="6908"/>
        </w:tabs>
      </w:pPr>
      <w:r>
        <w:tab/>
      </w:r>
      <w:r>
        <w:tab/>
        <w:t>0 No</w:t>
      </w:r>
    </w:p>
    <w:p w14:paraId="41D9AE58" w14:textId="590C2E48" w:rsidR="000B63A3" w:rsidRPr="00133D0B" w:rsidRDefault="005C0FB5" w:rsidP="00133D0B">
      <w:pPr>
        <w:tabs>
          <w:tab w:val="left" w:pos="720"/>
          <w:tab w:val="left" w:pos="1440"/>
          <w:tab w:val="left" w:pos="2160"/>
          <w:tab w:val="left" w:pos="6908"/>
        </w:tabs>
        <w:rPr>
          <w:rFonts w:cs="Arial"/>
        </w:rPr>
      </w:pPr>
      <w:r>
        <w:rPr>
          <w:b/>
        </w:rPr>
        <w:t xml:space="preserve">Resolved </w:t>
      </w:r>
      <w:r>
        <w:t>that the Town Board of the Town of Sandy Creek authorizes the following transfers of funds:</w:t>
      </w:r>
    </w:p>
    <w:tbl>
      <w:tblPr>
        <w:tblStyle w:val="TableProfessional"/>
        <w:tblpPr w:leftFromText="180" w:rightFromText="180" w:vertAnchor="text" w:horzAnchor="margin" w:tblpXSpec="center" w:tblpY="204"/>
        <w:tblW w:w="11425" w:type="dxa"/>
        <w:tblLook w:val="04A0" w:firstRow="1" w:lastRow="0" w:firstColumn="1" w:lastColumn="0" w:noHBand="0" w:noVBand="1"/>
      </w:tblPr>
      <w:tblGrid>
        <w:gridCol w:w="2524"/>
        <w:gridCol w:w="2800"/>
        <w:gridCol w:w="2040"/>
        <w:gridCol w:w="2788"/>
        <w:gridCol w:w="1273"/>
      </w:tblGrid>
      <w:tr w:rsidR="005C0FB5" w:rsidRPr="008442D7" w14:paraId="0D363D62" w14:textId="77777777" w:rsidTr="004D6D37">
        <w:trPr>
          <w:cnfStyle w:val="100000000000" w:firstRow="1" w:lastRow="0" w:firstColumn="0" w:lastColumn="0" w:oddVBand="0" w:evenVBand="0" w:oddHBand="0" w:evenHBand="0" w:firstRowFirstColumn="0" w:firstRowLastColumn="0" w:lastRowFirstColumn="0" w:lastRowLastColumn="0"/>
          <w:trHeight w:val="535"/>
        </w:trPr>
        <w:tc>
          <w:tcPr>
            <w:tcW w:w="2524" w:type="dxa"/>
            <w:vAlign w:val="center"/>
          </w:tcPr>
          <w:p w14:paraId="72BE20E6" w14:textId="77777777" w:rsidR="005C0FB5" w:rsidRPr="008442D7" w:rsidRDefault="005C0FB5" w:rsidP="005C0FB5">
            <w:pPr>
              <w:rPr>
                <w:rFonts w:ascii="Sagona Book" w:hAnsi="Sagona Book"/>
              </w:rPr>
            </w:pPr>
            <w:r w:rsidRPr="008442D7">
              <w:rPr>
                <w:rFonts w:ascii="Sagona Book" w:hAnsi="Sagona Book"/>
              </w:rPr>
              <w:t>FROM   Line #</w:t>
            </w:r>
          </w:p>
        </w:tc>
        <w:tc>
          <w:tcPr>
            <w:tcW w:w="2800" w:type="dxa"/>
            <w:vAlign w:val="center"/>
          </w:tcPr>
          <w:p w14:paraId="03010375" w14:textId="77777777" w:rsidR="005C0FB5" w:rsidRPr="008442D7" w:rsidRDefault="005C0FB5" w:rsidP="005C0FB5">
            <w:pPr>
              <w:rPr>
                <w:rFonts w:ascii="Sagona Book" w:hAnsi="Sagona Book"/>
              </w:rPr>
            </w:pPr>
            <w:r w:rsidRPr="008442D7">
              <w:rPr>
                <w:rFonts w:ascii="Sagona Book" w:hAnsi="Sagona Book"/>
              </w:rPr>
              <w:t>Description</w:t>
            </w:r>
          </w:p>
        </w:tc>
        <w:tc>
          <w:tcPr>
            <w:tcW w:w="2040" w:type="dxa"/>
            <w:vAlign w:val="center"/>
          </w:tcPr>
          <w:p w14:paraId="58EE4232" w14:textId="77777777" w:rsidR="005C0FB5" w:rsidRPr="008442D7" w:rsidRDefault="005C0FB5" w:rsidP="005C0FB5">
            <w:pPr>
              <w:rPr>
                <w:rFonts w:ascii="Sagona Book" w:hAnsi="Sagona Book"/>
              </w:rPr>
            </w:pPr>
            <w:r w:rsidRPr="008442D7">
              <w:rPr>
                <w:rFonts w:ascii="Sagona Book" w:hAnsi="Sagona Book"/>
              </w:rPr>
              <w:t>TO   Line #</w:t>
            </w:r>
          </w:p>
        </w:tc>
        <w:tc>
          <w:tcPr>
            <w:tcW w:w="2788" w:type="dxa"/>
            <w:vAlign w:val="center"/>
          </w:tcPr>
          <w:p w14:paraId="476E55D4" w14:textId="77777777" w:rsidR="005C0FB5" w:rsidRPr="008442D7" w:rsidRDefault="005C0FB5" w:rsidP="005C0FB5">
            <w:pPr>
              <w:rPr>
                <w:rFonts w:ascii="Sagona Book" w:hAnsi="Sagona Book"/>
              </w:rPr>
            </w:pPr>
            <w:r w:rsidRPr="008442D7">
              <w:rPr>
                <w:rFonts w:ascii="Sagona Book" w:hAnsi="Sagona Book"/>
              </w:rPr>
              <w:t>Description</w:t>
            </w:r>
          </w:p>
        </w:tc>
        <w:tc>
          <w:tcPr>
            <w:tcW w:w="1273" w:type="dxa"/>
            <w:vAlign w:val="center"/>
          </w:tcPr>
          <w:p w14:paraId="6EDF7271" w14:textId="77777777" w:rsidR="005C0FB5" w:rsidRPr="008442D7" w:rsidRDefault="005C0FB5" w:rsidP="005C0FB5">
            <w:pPr>
              <w:rPr>
                <w:rFonts w:ascii="Sagona Book" w:hAnsi="Sagona Book"/>
              </w:rPr>
            </w:pPr>
            <w:r w:rsidRPr="008442D7">
              <w:rPr>
                <w:rFonts w:ascii="Sagona Book" w:hAnsi="Sagona Book"/>
              </w:rPr>
              <w:t>$ Amount</w:t>
            </w:r>
          </w:p>
        </w:tc>
      </w:tr>
      <w:tr w:rsidR="005C0FB5" w:rsidRPr="008442D7" w14:paraId="2C89A357" w14:textId="77777777" w:rsidTr="004D6D37">
        <w:trPr>
          <w:trHeight w:val="561"/>
        </w:trPr>
        <w:tc>
          <w:tcPr>
            <w:tcW w:w="2524" w:type="dxa"/>
            <w:vAlign w:val="center"/>
          </w:tcPr>
          <w:p w14:paraId="74DD9477" w14:textId="3304B14F" w:rsidR="005C0FB5" w:rsidRPr="008442D7" w:rsidRDefault="005C0FB5" w:rsidP="005C0FB5">
            <w:pPr>
              <w:rPr>
                <w:rFonts w:ascii="Sagona Book" w:hAnsi="Sagona Book"/>
              </w:rPr>
            </w:pPr>
            <w:r w:rsidRPr="008442D7">
              <w:rPr>
                <w:rFonts w:ascii="Sagona Book" w:hAnsi="Sagona Book"/>
              </w:rPr>
              <w:t xml:space="preserve">From: </w:t>
            </w:r>
            <w:r w:rsidR="00723D4D">
              <w:rPr>
                <w:rFonts w:ascii="Sagona Book" w:hAnsi="Sagona Book"/>
              </w:rPr>
              <w:t>A1620.</w:t>
            </w:r>
            <w:r w:rsidR="006F3471">
              <w:rPr>
                <w:rFonts w:ascii="Sagona Book" w:hAnsi="Sagona Book"/>
              </w:rPr>
              <w:t>2</w:t>
            </w:r>
          </w:p>
        </w:tc>
        <w:tc>
          <w:tcPr>
            <w:tcW w:w="2800" w:type="dxa"/>
            <w:vAlign w:val="center"/>
          </w:tcPr>
          <w:p w14:paraId="73959E73" w14:textId="5C8FE599" w:rsidR="005C0FB5" w:rsidRPr="008442D7" w:rsidRDefault="006F3471" w:rsidP="005C0FB5">
            <w:pPr>
              <w:rPr>
                <w:rFonts w:ascii="Sagona Book" w:hAnsi="Sagona Book"/>
              </w:rPr>
            </w:pPr>
            <w:r>
              <w:rPr>
                <w:rFonts w:ascii="Sagona Book" w:hAnsi="Sagona Book"/>
              </w:rPr>
              <w:t>Town Hall Equip</w:t>
            </w:r>
          </w:p>
        </w:tc>
        <w:tc>
          <w:tcPr>
            <w:tcW w:w="2040" w:type="dxa"/>
            <w:vAlign w:val="center"/>
          </w:tcPr>
          <w:p w14:paraId="4DECA07B" w14:textId="6AB6354A" w:rsidR="005C0FB5" w:rsidRPr="008442D7" w:rsidRDefault="005C0FB5" w:rsidP="005C0FB5">
            <w:pPr>
              <w:rPr>
                <w:rFonts w:ascii="Sagona Book" w:hAnsi="Sagona Book"/>
              </w:rPr>
            </w:pPr>
            <w:r w:rsidRPr="008442D7">
              <w:rPr>
                <w:rFonts w:ascii="Sagona Book" w:hAnsi="Sagona Book"/>
              </w:rPr>
              <w:t xml:space="preserve">To: </w:t>
            </w:r>
            <w:r w:rsidR="006F3471">
              <w:rPr>
                <w:rFonts w:ascii="Sagona Book" w:hAnsi="Sagona Book"/>
              </w:rPr>
              <w:t>A1620.111</w:t>
            </w:r>
          </w:p>
        </w:tc>
        <w:tc>
          <w:tcPr>
            <w:tcW w:w="2788" w:type="dxa"/>
            <w:vAlign w:val="center"/>
          </w:tcPr>
          <w:p w14:paraId="09D56E85" w14:textId="1361A5B5" w:rsidR="005C0FB5" w:rsidRPr="008442D7" w:rsidRDefault="006F3471" w:rsidP="005C0FB5">
            <w:pPr>
              <w:rPr>
                <w:rFonts w:ascii="Sagona Book" w:hAnsi="Sagona Book"/>
              </w:rPr>
            </w:pPr>
            <w:r>
              <w:rPr>
                <w:rFonts w:ascii="Sagona Book" w:hAnsi="Sagona Book"/>
              </w:rPr>
              <w:t>Town Hall Mowing</w:t>
            </w:r>
          </w:p>
        </w:tc>
        <w:tc>
          <w:tcPr>
            <w:tcW w:w="1273" w:type="dxa"/>
            <w:vAlign w:val="center"/>
          </w:tcPr>
          <w:p w14:paraId="5BFDA401" w14:textId="0FE5B570" w:rsidR="005C0FB5" w:rsidRPr="008442D7" w:rsidRDefault="005C0FB5" w:rsidP="005C0FB5">
            <w:pPr>
              <w:rPr>
                <w:rFonts w:ascii="Sagona Book" w:hAnsi="Sagona Book"/>
              </w:rPr>
            </w:pPr>
            <w:r w:rsidRPr="008442D7">
              <w:rPr>
                <w:rFonts w:ascii="Sagona Book" w:hAnsi="Sagona Book"/>
              </w:rPr>
              <w:t>$</w:t>
            </w:r>
            <w:r w:rsidR="006F3471">
              <w:rPr>
                <w:rFonts w:ascii="Sagona Book" w:hAnsi="Sagona Book"/>
              </w:rPr>
              <w:t>129.95</w:t>
            </w:r>
          </w:p>
        </w:tc>
      </w:tr>
      <w:tr w:rsidR="005C0FB5" w:rsidRPr="008442D7" w14:paraId="379D344E" w14:textId="77777777" w:rsidTr="004D6D37">
        <w:trPr>
          <w:trHeight w:val="535"/>
        </w:trPr>
        <w:tc>
          <w:tcPr>
            <w:tcW w:w="2524" w:type="dxa"/>
            <w:vAlign w:val="center"/>
          </w:tcPr>
          <w:p w14:paraId="374C0671" w14:textId="13F130A6" w:rsidR="005C0FB5" w:rsidRPr="008442D7" w:rsidRDefault="005C0FB5" w:rsidP="005C0FB5">
            <w:pPr>
              <w:rPr>
                <w:rFonts w:ascii="Sagona Book" w:hAnsi="Sagona Book"/>
              </w:rPr>
            </w:pPr>
            <w:r w:rsidRPr="008442D7">
              <w:rPr>
                <w:rFonts w:ascii="Sagona Book" w:hAnsi="Sagona Book"/>
              </w:rPr>
              <w:t xml:space="preserve">From: </w:t>
            </w:r>
            <w:r w:rsidR="006F3471">
              <w:rPr>
                <w:rFonts w:ascii="Sagona Book" w:hAnsi="Sagona Book"/>
              </w:rPr>
              <w:t>A1990.4</w:t>
            </w:r>
          </w:p>
        </w:tc>
        <w:tc>
          <w:tcPr>
            <w:tcW w:w="2800" w:type="dxa"/>
            <w:vAlign w:val="center"/>
          </w:tcPr>
          <w:p w14:paraId="7A9FDB9D" w14:textId="3E755970" w:rsidR="004D6D37" w:rsidRPr="008442D7" w:rsidRDefault="006F3471" w:rsidP="005C0FB5">
            <w:pPr>
              <w:rPr>
                <w:rFonts w:ascii="Sagona Book" w:hAnsi="Sagona Book"/>
              </w:rPr>
            </w:pPr>
            <w:r>
              <w:rPr>
                <w:rFonts w:ascii="Sagona Book" w:hAnsi="Sagona Book"/>
              </w:rPr>
              <w:t>Contingent</w:t>
            </w:r>
          </w:p>
        </w:tc>
        <w:tc>
          <w:tcPr>
            <w:tcW w:w="2040" w:type="dxa"/>
            <w:vAlign w:val="center"/>
          </w:tcPr>
          <w:p w14:paraId="61B90993" w14:textId="303C8C48" w:rsidR="005C0FB5" w:rsidRPr="008442D7" w:rsidRDefault="005C0FB5" w:rsidP="005C0FB5">
            <w:pPr>
              <w:rPr>
                <w:rFonts w:ascii="Sagona Book" w:hAnsi="Sagona Book"/>
              </w:rPr>
            </w:pPr>
            <w:r w:rsidRPr="008442D7">
              <w:rPr>
                <w:rFonts w:ascii="Sagona Book" w:hAnsi="Sagona Book"/>
              </w:rPr>
              <w:t xml:space="preserve">To: </w:t>
            </w:r>
            <w:r w:rsidR="006F3471">
              <w:rPr>
                <w:rFonts w:ascii="Sagona Book" w:hAnsi="Sagona Book"/>
              </w:rPr>
              <w:t>A1910.4</w:t>
            </w:r>
          </w:p>
        </w:tc>
        <w:tc>
          <w:tcPr>
            <w:tcW w:w="2788" w:type="dxa"/>
            <w:vAlign w:val="center"/>
          </w:tcPr>
          <w:p w14:paraId="12B129D7" w14:textId="4888ABEC" w:rsidR="005C0FB5" w:rsidRPr="008442D7" w:rsidRDefault="006F3471" w:rsidP="005C0FB5">
            <w:pPr>
              <w:rPr>
                <w:rFonts w:ascii="Sagona Book" w:hAnsi="Sagona Book"/>
              </w:rPr>
            </w:pPr>
            <w:r>
              <w:rPr>
                <w:rFonts w:ascii="Sagona Book" w:hAnsi="Sagona Book"/>
              </w:rPr>
              <w:t>Unallocated Insurance</w:t>
            </w:r>
          </w:p>
        </w:tc>
        <w:tc>
          <w:tcPr>
            <w:tcW w:w="1273" w:type="dxa"/>
            <w:vAlign w:val="center"/>
          </w:tcPr>
          <w:p w14:paraId="319EE3FD" w14:textId="76ADA96F" w:rsidR="005C0FB5" w:rsidRPr="008442D7" w:rsidRDefault="005C0FB5" w:rsidP="005C0FB5">
            <w:pPr>
              <w:rPr>
                <w:rFonts w:ascii="Sagona Book" w:hAnsi="Sagona Book"/>
              </w:rPr>
            </w:pPr>
            <w:r w:rsidRPr="008442D7">
              <w:rPr>
                <w:rFonts w:ascii="Sagona Book" w:hAnsi="Sagona Book"/>
              </w:rPr>
              <w:t>$</w:t>
            </w:r>
            <w:r w:rsidR="006F3471">
              <w:rPr>
                <w:rFonts w:ascii="Sagona Book" w:hAnsi="Sagona Book"/>
              </w:rPr>
              <w:t>3,772.54</w:t>
            </w:r>
          </w:p>
        </w:tc>
      </w:tr>
      <w:tr w:rsidR="005C0FB5" w:rsidRPr="008442D7" w14:paraId="06B137B7" w14:textId="77777777" w:rsidTr="004D6D37">
        <w:trPr>
          <w:trHeight w:val="535"/>
        </w:trPr>
        <w:tc>
          <w:tcPr>
            <w:tcW w:w="2524" w:type="dxa"/>
            <w:vAlign w:val="center"/>
          </w:tcPr>
          <w:p w14:paraId="24EC748C" w14:textId="14B53326" w:rsidR="005C0FB5" w:rsidRPr="008442D7" w:rsidRDefault="005C0FB5" w:rsidP="005C0FB5">
            <w:pPr>
              <w:rPr>
                <w:rFonts w:ascii="Sagona Book" w:hAnsi="Sagona Book"/>
              </w:rPr>
            </w:pPr>
            <w:r w:rsidRPr="008442D7">
              <w:rPr>
                <w:rFonts w:ascii="Sagona Book" w:hAnsi="Sagona Book"/>
              </w:rPr>
              <w:t xml:space="preserve">From: </w:t>
            </w:r>
            <w:r w:rsidR="004D6D37">
              <w:rPr>
                <w:rFonts w:ascii="Sagona Book" w:hAnsi="Sagona Book"/>
              </w:rPr>
              <w:t>A16</w:t>
            </w:r>
            <w:r w:rsidR="006F3471">
              <w:rPr>
                <w:rFonts w:ascii="Sagona Book" w:hAnsi="Sagona Book"/>
              </w:rPr>
              <w:t>8</w:t>
            </w:r>
            <w:r w:rsidR="004D6D37">
              <w:rPr>
                <w:rFonts w:ascii="Sagona Book" w:hAnsi="Sagona Book"/>
              </w:rPr>
              <w:t>0.</w:t>
            </w:r>
            <w:r w:rsidR="006F3471">
              <w:rPr>
                <w:rFonts w:ascii="Sagona Book" w:hAnsi="Sagona Book"/>
              </w:rPr>
              <w:t>4</w:t>
            </w:r>
          </w:p>
        </w:tc>
        <w:tc>
          <w:tcPr>
            <w:tcW w:w="2800" w:type="dxa"/>
            <w:vAlign w:val="center"/>
          </w:tcPr>
          <w:p w14:paraId="1E3FDB07" w14:textId="326DD237" w:rsidR="005C0FB5" w:rsidRPr="008442D7" w:rsidRDefault="006F3471" w:rsidP="005C0FB5">
            <w:pPr>
              <w:rPr>
                <w:rFonts w:ascii="Sagona Book" w:hAnsi="Sagona Book"/>
              </w:rPr>
            </w:pPr>
            <w:r>
              <w:rPr>
                <w:rFonts w:ascii="Sagona Book" w:hAnsi="Sagona Book"/>
              </w:rPr>
              <w:t xml:space="preserve">Data Processing </w:t>
            </w:r>
            <w:proofErr w:type="spellStart"/>
            <w:r>
              <w:rPr>
                <w:rFonts w:ascii="Sagona Book" w:hAnsi="Sagona Book"/>
              </w:rPr>
              <w:t>Contr</w:t>
            </w:r>
            <w:proofErr w:type="spellEnd"/>
          </w:p>
        </w:tc>
        <w:tc>
          <w:tcPr>
            <w:tcW w:w="2040" w:type="dxa"/>
            <w:vAlign w:val="center"/>
          </w:tcPr>
          <w:p w14:paraId="12C26FEA" w14:textId="18EF7F53" w:rsidR="005C0FB5" w:rsidRPr="008442D7" w:rsidRDefault="005C0FB5" w:rsidP="005C0FB5">
            <w:pPr>
              <w:rPr>
                <w:rFonts w:ascii="Sagona Book" w:hAnsi="Sagona Book"/>
              </w:rPr>
            </w:pPr>
            <w:r w:rsidRPr="008442D7">
              <w:rPr>
                <w:rFonts w:ascii="Sagona Book" w:hAnsi="Sagona Book"/>
              </w:rPr>
              <w:t xml:space="preserve">To: </w:t>
            </w:r>
            <w:r w:rsidR="004D6D37">
              <w:rPr>
                <w:rFonts w:ascii="Sagona Book" w:hAnsi="Sagona Book"/>
              </w:rPr>
              <w:t>A16</w:t>
            </w:r>
            <w:r w:rsidR="006F3471">
              <w:rPr>
                <w:rFonts w:ascii="Sagona Book" w:hAnsi="Sagona Book"/>
              </w:rPr>
              <w:t>8</w:t>
            </w:r>
            <w:r w:rsidR="004D6D37">
              <w:rPr>
                <w:rFonts w:ascii="Sagona Book" w:hAnsi="Sagona Book"/>
              </w:rPr>
              <w:t>0.</w:t>
            </w:r>
            <w:r w:rsidR="006F3471">
              <w:rPr>
                <w:rFonts w:ascii="Sagona Book" w:hAnsi="Sagona Book"/>
              </w:rPr>
              <w:t>2</w:t>
            </w:r>
          </w:p>
        </w:tc>
        <w:tc>
          <w:tcPr>
            <w:tcW w:w="2788" w:type="dxa"/>
            <w:vAlign w:val="center"/>
          </w:tcPr>
          <w:p w14:paraId="484C2BB7" w14:textId="18667D3F" w:rsidR="005C0FB5" w:rsidRPr="008442D7" w:rsidRDefault="006F3471" w:rsidP="005C0FB5">
            <w:pPr>
              <w:rPr>
                <w:rFonts w:ascii="Sagona Book" w:hAnsi="Sagona Book"/>
              </w:rPr>
            </w:pPr>
            <w:r>
              <w:rPr>
                <w:rFonts w:ascii="Sagona Book" w:hAnsi="Sagona Book"/>
              </w:rPr>
              <w:t>Data Processing Equip</w:t>
            </w:r>
          </w:p>
        </w:tc>
        <w:tc>
          <w:tcPr>
            <w:tcW w:w="1273" w:type="dxa"/>
            <w:vAlign w:val="center"/>
          </w:tcPr>
          <w:p w14:paraId="2D35DECD" w14:textId="3FC66DEE" w:rsidR="005C0FB5" w:rsidRPr="008442D7" w:rsidRDefault="005C0FB5" w:rsidP="005C0FB5">
            <w:pPr>
              <w:rPr>
                <w:rFonts w:ascii="Sagona Book" w:hAnsi="Sagona Book"/>
              </w:rPr>
            </w:pPr>
            <w:r w:rsidRPr="008442D7">
              <w:rPr>
                <w:rFonts w:ascii="Sagona Book" w:hAnsi="Sagona Book"/>
              </w:rPr>
              <w:t>$</w:t>
            </w:r>
            <w:r w:rsidR="006F3471">
              <w:rPr>
                <w:rFonts w:ascii="Sagona Book" w:hAnsi="Sagona Book"/>
              </w:rPr>
              <w:t>657</w:t>
            </w:r>
            <w:r w:rsidR="00D85C71">
              <w:rPr>
                <w:rFonts w:ascii="Sagona Book" w:hAnsi="Sagona Book"/>
              </w:rPr>
              <w:t>.00</w:t>
            </w:r>
          </w:p>
        </w:tc>
      </w:tr>
      <w:tr w:rsidR="005C0FB5" w:rsidRPr="008442D7" w14:paraId="79CF66B1" w14:textId="77777777" w:rsidTr="004D6D37">
        <w:trPr>
          <w:trHeight w:val="561"/>
        </w:trPr>
        <w:tc>
          <w:tcPr>
            <w:tcW w:w="2524" w:type="dxa"/>
            <w:vAlign w:val="center"/>
          </w:tcPr>
          <w:p w14:paraId="57B327C5" w14:textId="57148A78" w:rsidR="005C0FB5" w:rsidRPr="008442D7" w:rsidRDefault="005C0FB5" w:rsidP="005C0FB5">
            <w:pPr>
              <w:rPr>
                <w:rFonts w:ascii="Sagona Book" w:hAnsi="Sagona Book"/>
              </w:rPr>
            </w:pPr>
            <w:r w:rsidRPr="008442D7">
              <w:rPr>
                <w:rFonts w:ascii="Sagona Book" w:hAnsi="Sagona Book"/>
              </w:rPr>
              <w:t xml:space="preserve">From: </w:t>
            </w:r>
            <w:r w:rsidR="004D6D37">
              <w:rPr>
                <w:rFonts w:ascii="Sagona Book" w:hAnsi="Sagona Book"/>
              </w:rPr>
              <w:t>A</w:t>
            </w:r>
            <w:r w:rsidR="006F3471">
              <w:rPr>
                <w:rFonts w:ascii="Sagona Book" w:hAnsi="Sagona Book"/>
              </w:rPr>
              <w:t>7110.4</w:t>
            </w:r>
          </w:p>
        </w:tc>
        <w:tc>
          <w:tcPr>
            <w:tcW w:w="2800" w:type="dxa"/>
            <w:vAlign w:val="center"/>
          </w:tcPr>
          <w:p w14:paraId="0F098490" w14:textId="394C4624" w:rsidR="004D6D37" w:rsidRPr="008442D7" w:rsidRDefault="006F3471" w:rsidP="005C0FB5">
            <w:pPr>
              <w:rPr>
                <w:rFonts w:ascii="Sagona Book" w:hAnsi="Sagona Book"/>
              </w:rPr>
            </w:pPr>
            <w:r>
              <w:rPr>
                <w:rFonts w:ascii="Sagona Book" w:hAnsi="Sagona Book"/>
              </w:rPr>
              <w:t>Parks Contractual</w:t>
            </w:r>
          </w:p>
        </w:tc>
        <w:tc>
          <w:tcPr>
            <w:tcW w:w="2040" w:type="dxa"/>
            <w:vAlign w:val="center"/>
          </w:tcPr>
          <w:p w14:paraId="7B2F538A" w14:textId="7052ACCD" w:rsidR="005C0FB5" w:rsidRPr="008442D7" w:rsidRDefault="005C0FB5" w:rsidP="005C0FB5">
            <w:pPr>
              <w:rPr>
                <w:rFonts w:ascii="Sagona Book" w:hAnsi="Sagona Book"/>
              </w:rPr>
            </w:pPr>
            <w:r w:rsidRPr="008442D7">
              <w:rPr>
                <w:rFonts w:ascii="Sagona Book" w:hAnsi="Sagona Book"/>
              </w:rPr>
              <w:t xml:space="preserve">To: </w:t>
            </w:r>
            <w:r w:rsidR="004D6D37">
              <w:rPr>
                <w:rFonts w:ascii="Sagona Book" w:hAnsi="Sagona Book"/>
              </w:rPr>
              <w:t>A</w:t>
            </w:r>
            <w:r w:rsidR="006F3471">
              <w:rPr>
                <w:rFonts w:ascii="Sagona Book" w:hAnsi="Sagona Book"/>
              </w:rPr>
              <w:t>6510.4</w:t>
            </w:r>
          </w:p>
        </w:tc>
        <w:tc>
          <w:tcPr>
            <w:tcW w:w="2788" w:type="dxa"/>
            <w:vAlign w:val="center"/>
          </w:tcPr>
          <w:p w14:paraId="61A4BD0E" w14:textId="0699005D" w:rsidR="005C0FB5" w:rsidRPr="008442D7" w:rsidRDefault="006F3471" w:rsidP="005C0FB5">
            <w:pPr>
              <w:rPr>
                <w:rFonts w:ascii="Sagona Book" w:hAnsi="Sagona Book"/>
              </w:rPr>
            </w:pPr>
            <w:r>
              <w:rPr>
                <w:rFonts w:ascii="Sagona Book" w:hAnsi="Sagona Book"/>
              </w:rPr>
              <w:t>Veterans Services</w:t>
            </w:r>
          </w:p>
        </w:tc>
        <w:tc>
          <w:tcPr>
            <w:tcW w:w="1273" w:type="dxa"/>
            <w:vAlign w:val="center"/>
          </w:tcPr>
          <w:p w14:paraId="07F5BFE5" w14:textId="2C77932D" w:rsidR="005C0FB5" w:rsidRPr="008442D7" w:rsidRDefault="005C0FB5" w:rsidP="005C0FB5">
            <w:pPr>
              <w:rPr>
                <w:rFonts w:ascii="Sagona Book" w:hAnsi="Sagona Book"/>
              </w:rPr>
            </w:pPr>
            <w:r w:rsidRPr="008442D7">
              <w:rPr>
                <w:rFonts w:ascii="Sagona Book" w:hAnsi="Sagona Book"/>
              </w:rPr>
              <w:t>$</w:t>
            </w:r>
            <w:r w:rsidR="006F3471">
              <w:rPr>
                <w:rFonts w:ascii="Sagona Book" w:hAnsi="Sagona Book"/>
              </w:rPr>
              <w:t>97.50</w:t>
            </w:r>
          </w:p>
        </w:tc>
      </w:tr>
      <w:tr w:rsidR="00723D4D" w:rsidRPr="008442D7" w14:paraId="5F6D9179" w14:textId="77777777" w:rsidTr="004D6D37">
        <w:trPr>
          <w:trHeight w:val="561"/>
        </w:trPr>
        <w:tc>
          <w:tcPr>
            <w:tcW w:w="2524" w:type="dxa"/>
            <w:vAlign w:val="center"/>
          </w:tcPr>
          <w:p w14:paraId="0D060630" w14:textId="3A059866" w:rsidR="00723D4D" w:rsidRPr="008442D7" w:rsidRDefault="006F3471" w:rsidP="005C0FB5">
            <w:pPr>
              <w:rPr>
                <w:rFonts w:ascii="Sagona Book" w:hAnsi="Sagona Book"/>
              </w:rPr>
            </w:pPr>
            <w:r>
              <w:rPr>
                <w:rFonts w:ascii="Sagona Book" w:hAnsi="Sagona Book"/>
              </w:rPr>
              <w:t>From: A1990.4</w:t>
            </w:r>
          </w:p>
        </w:tc>
        <w:tc>
          <w:tcPr>
            <w:tcW w:w="2800" w:type="dxa"/>
            <w:vAlign w:val="center"/>
          </w:tcPr>
          <w:p w14:paraId="3B28275F" w14:textId="12729D21" w:rsidR="00723D4D" w:rsidRDefault="006F3471" w:rsidP="005C0FB5">
            <w:pPr>
              <w:rPr>
                <w:rFonts w:ascii="Sagona Book" w:hAnsi="Sagona Book"/>
              </w:rPr>
            </w:pPr>
            <w:r>
              <w:rPr>
                <w:rFonts w:ascii="Sagona Book" w:hAnsi="Sagona Book"/>
              </w:rPr>
              <w:t>Contingent</w:t>
            </w:r>
          </w:p>
        </w:tc>
        <w:tc>
          <w:tcPr>
            <w:tcW w:w="2040" w:type="dxa"/>
            <w:vAlign w:val="center"/>
          </w:tcPr>
          <w:p w14:paraId="0E7B2961" w14:textId="1CC8CA62" w:rsidR="00723D4D" w:rsidRPr="008442D7" w:rsidRDefault="006F3471" w:rsidP="005C0FB5">
            <w:pPr>
              <w:rPr>
                <w:rFonts w:ascii="Sagona Book" w:hAnsi="Sagona Book"/>
              </w:rPr>
            </w:pPr>
            <w:r>
              <w:rPr>
                <w:rFonts w:ascii="Sagona Book" w:hAnsi="Sagona Book"/>
              </w:rPr>
              <w:t>To: A8810.4</w:t>
            </w:r>
          </w:p>
        </w:tc>
        <w:tc>
          <w:tcPr>
            <w:tcW w:w="2788" w:type="dxa"/>
            <w:vAlign w:val="center"/>
          </w:tcPr>
          <w:p w14:paraId="25EF14C1" w14:textId="28E002B0" w:rsidR="00723D4D" w:rsidRDefault="00D85C71" w:rsidP="005C0FB5">
            <w:pPr>
              <w:rPr>
                <w:rFonts w:ascii="Sagona Book" w:hAnsi="Sagona Book"/>
              </w:rPr>
            </w:pPr>
            <w:r>
              <w:rPr>
                <w:rFonts w:ascii="Sagona Book" w:hAnsi="Sagona Book"/>
              </w:rPr>
              <w:t>Cemetery Contr.</w:t>
            </w:r>
          </w:p>
        </w:tc>
        <w:tc>
          <w:tcPr>
            <w:tcW w:w="1273" w:type="dxa"/>
            <w:vAlign w:val="center"/>
          </w:tcPr>
          <w:p w14:paraId="5FFBF186" w14:textId="531248CD" w:rsidR="00723D4D" w:rsidRPr="008442D7" w:rsidRDefault="00D85C71" w:rsidP="005C0FB5">
            <w:pPr>
              <w:rPr>
                <w:rFonts w:ascii="Sagona Book" w:hAnsi="Sagona Book"/>
              </w:rPr>
            </w:pPr>
            <w:r>
              <w:rPr>
                <w:rFonts w:ascii="Sagona Book" w:hAnsi="Sagona Book"/>
              </w:rPr>
              <w:t>3,550.96</w:t>
            </w:r>
          </w:p>
        </w:tc>
      </w:tr>
    </w:tbl>
    <w:p w14:paraId="25F29319" w14:textId="77777777" w:rsidR="008442D7" w:rsidRDefault="008442D7" w:rsidP="000B63A3">
      <w:pPr>
        <w:rPr>
          <w:b/>
        </w:rPr>
      </w:pPr>
    </w:p>
    <w:bookmarkEnd w:id="3"/>
    <w:p w14:paraId="4B85C89C" w14:textId="42544310" w:rsidR="00DC6DC6" w:rsidRDefault="00DC6DC6" w:rsidP="00DC6DC6">
      <w:pPr>
        <w:rPr>
          <w:b/>
        </w:rPr>
      </w:pPr>
      <w:r>
        <w:rPr>
          <w:b/>
        </w:rPr>
        <w:t xml:space="preserve">RESOLUTION </w:t>
      </w:r>
      <w:r w:rsidR="004D6D37">
        <w:rPr>
          <w:b/>
        </w:rPr>
        <w:t>1</w:t>
      </w:r>
      <w:r w:rsidR="00D85C71">
        <w:rPr>
          <w:b/>
        </w:rPr>
        <w:t>23</w:t>
      </w:r>
      <w:r>
        <w:rPr>
          <w:b/>
        </w:rPr>
        <w:t>-</w:t>
      </w:r>
      <w:r w:rsidR="00F665A5">
        <w:rPr>
          <w:b/>
        </w:rPr>
        <w:t>2</w:t>
      </w:r>
      <w:r w:rsidR="00D83F24">
        <w:rPr>
          <w:b/>
        </w:rPr>
        <w:t>3</w:t>
      </w:r>
    </w:p>
    <w:p w14:paraId="666DD686" w14:textId="5F9637DA" w:rsidR="00DC6DC6" w:rsidRDefault="00DC6DC6" w:rsidP="00DC6DC6">
      <w:r>
        <w:t xml:space="preserve">On motion by </w:t>
      </w:r>
      <w:r w:rsidR="004D6D37">
        <w:t>Nola J. Gove</w:t>
      </w:r>
      <w:r w:rsidR="0087096E">
        <w:t xml:space="preserve">, seconded </w:t>
      </w:r>
      <w:r>
        <w:t xml:space="preserve">by </w:t>
      </w:r>
      <w:r w:rsidR="00D85C71">
        <w:t xml:space="preserve">Ruth </w:t>
      </w:r>
      <w:r w:rsidR="00A371B2">
        <w:t>E</w:t>
      </w:r>
      <w:r w:rsidR="00D85C71">
        <w:t>. Scheppard</w:t>
      </w:r>
      <w:r>
        <w:t xml:space="preserve">, the following resolution </w:t>
      </w:r>
      <w:proofErr w:type="gramStart"/>
      <w:r>
        <w:t>was</w:t>
      </w:r>
      <w:proofErr w:type="gramEnd"/>
    </w:p>
    <w:p w14:paraId="1ECBB8F6" w14:textId="12B06B05" w:rsidR="00DC6DC6" w:rsidRDefault="00DC6DC6" w:rsidP="00DC6DC6">
      <w:r>
        <w:t xml:space="preserve">ADOPTED - </w:t>
      </w:r>
      <w:r>
        <w:tab/>
      </w:r>
      <w:r w:rsidR="00D85C71">
        <w:t>5</w:t>
      </w:r>
      <w:r>
        <w:t xml:space="preserve"> </w:t>
      </w:r>
      <w:r w:rsidR="00EB0012">
        <w:t>Ayes</w:t>
      </w:r>
      <w:r w:rsidR="00EB0012">
        <w:tab/>
      </w:r>
      <w:r w:rsidR="00EB0012">
        <w:tab/>
      </w:r>
      <w:r w:rsidR="00F665A5">
        <w:t xml:space="preserve">Ridgeway, </w:t>
      </w:r>
      <w:r w:rsidR="00EB0012">
        <w:t xml:space="preserve">Gove, </w:t>
      </w:r>
      <w:r w:rsidR="00F665A5">
        <w:t>Warner</w:t>
      </w:r>
      <w:r w:rsidR="00133D0B">
        <w:t>, Scheppard</w:t>
      </w:r>
      <w:r w:rsidR="00D85C71">
        <w:t>, Wood</w:t>
      </w:r>
    </w:p>
    <w:p w14:paraId="2E72D413" w14:textId="7DC9C5C8" w:rsidR="00C762DE" w:rsidRDefault="00DC6DC6" w:rsidP="00DC6DC6">
      <w:r>
        <w:tab/>
      </w:r>
      <w:r>
        <w:tab/>
        <w:t>0 No</w:t>
      </w:r>
    </w:p>
    <w:p w14:paraId="178605F9" w14:textId="28C2E164" w:rsidR="00D208D8" w:rsidRDefault="00D208D8" w:rsidP="00D208D8">
      <w:pPr>
        <w:rPr>
          <w:rFonts w:cs="Arial"/>
        </w:rPr>
      </w:pPr>
      <w:r>
        <w:rPr>
          <w:rFonts w:cs="Arial"/>
          <w:b/>
        </w:rPr>
        <w:t>Resolved</w:t>
      </w:r>
      <w:r>
        <w:rPr>
          <w:rFonts w:cs="Arial"/>
        </w:rPr>
        <w:t xml:space="preserve"> that the bills be paid on Abstract #</w:t>
      </w:r>
      <w:r w:rsidR="00D85C71">
        <w:rPr>
          <w:rFonts w:cs="Arial"/>
        </w:rPr>
        <w:t>20</w:t>
      </w:r>
      <w:r>
        <w:rPr>
          <w:rFonts w:cs="Arial"/>
        </w:rPr>
        <w:t xml:space="preserve"> in the following amounts:</w:t>
      </w:r>
    </w:p>
    <w:p w14:paraId="50A3B52C" w14:textId="57EC48BB" w:rsidR="00EF205E" w:rsidRDefault="00D208D8" w:rsidP="00D208D8">
      <w:pPr>
        <w:rPr>
          <w:rFonts w:cs="Arial"/>
        </w:rPr>
      </w:pPr>
      <w:r>
        <w:rPr>
          <w:rFonts w:cs="Arial"/>
        </w:rPr>
        <w:t>General Fund</w:t>
      </w:r>
      <w:r>
        <w:rPr>
          <w:rFonts w:cs="Arial"/>
        </w:rPr>
        <w:tab/>
      </w:r>
      <w:r>
        <w:rPr>
          <w:rFonts w:cs="Arial"/>
        </w:rPr>
        <w:tab/>
      </w:r>
      <w:r>
        <w:rPr>
          <w:rFonts w:cs="Arial"/>
        </w:rPr>
        <w:tab/>
        <w:t xml:space="preserve">$     </w:t>
      </w:r>
      <w:r w:rsidR="00EF205E">
        <w:rPr>
          <w:rFonts w:cs="Arial"/>
        </w:rPr>
        <w:t xml:space="preserve"> </w:t>
      </w:r>
      <w:r>
        <w:rPr>
          <w:rFonts w:cs="Arial"/>
        </w:rPr>
        <w:t xml:space="preserve"> </w:t>
      </w:r>
      <w:r w:rsidR="00EF205E">
        <w:rPr>
          <w:rFonts w:cs="Arial"/>
        </w:rPr>
        <w:t>4,</w:t>
      </w:r>
      <w:r w:rsidR="002D6ADF">
        <w:rPr>
          <w:rFonts w:cs="Arial"/>
        </w:rPr>
        <w:t>601</w:t>
      </w:r>
      <w:r w:rsidR="00EF205E">
        <w:rPr>
          <w:rFonts w:cs="Arial"/>
        </w:rPr>
        <w:t>.80</w:t>
      </w:r>
    </w:p>
    <w:p w14:paraId="370B0D65" w14:textId="3632D24E" w:rsidR="00EF205E" w:rsidRDefault="00EF205E" w:rsidP="00D208D8">
      <w:pPr>
        <w:rPr>
          <w:rFonts w:cs="Arial"/>
        </w:rPr>
      </w:pPr>
      <w:r>
        <w:rPr>
          <w:rFonts w:cs="Arial"/>
        </w:rPr>
        <w:t>Water District #1</w:t>
      </w:r>
      <w:r>
        <w:rPr>
          <w:rFonts w:cs="Arial"/>
        </w:rPr>
        <w:tab/>
      </w:r>
      <w:r>
        <w:rPr>
          <w:rFonts w:cs="Arial"/>
        </w:rPr>
        <w:tab/>
        <w:t>$          250.00</w:t>
      </w:r>
    </w:p>
    <w:p w14:paraId="58F1ADF1" w14:textId="67BA90EA" w:rsidR="00EF205E" w:rsidRDefault="00EF205E" w:rsidP="00D208D8">
      <w:pPr>
        <w:rPr>
          <w:rFonts w:cs="Arial"/>
        </w:rPr>
      </w:pPr>
      <w:r>
        <w:rPr>
          <w:rFonts w:cs="Arial"/>
        </w:rPr>
        <w:t>Water District #2</w:t>
      </w:r>
      <w:r>
        <w:rPr>
          <w:rFonts w:cs="Arial"/>
        </w:rPr>
        <w:tab/>
      </w:r>
      <w:r>
        <w:rPr>
          <w:rFonts w:cs="Arial"/>
        </w:rPr>
        <w:tab/>
        <w:t>$            50.00</w:t>
      </w:r>
    </w:p>
    <w:p w14:paraId="38CB6999" w14:textId="5155CD8C" w:rsidR="00EF205E" w:rsidRDefault="00EF205E" w:rsidP="00D208D8">
      <w:pPr>
        <w:rPr>
          <w:rFonts w:cs="Arial"/>
        </w:rPr>
      </w:pPr>
      <w:r>
        <w:rPr>
          <w:rFonts w:cs="Arial"/>
        </w:rPr>
        <w:lastRenderedPageBreak/>
        <w:t>Water District #3</w:t>
      </w:r>
      <w:r>
        <w:rPr>
          <w:rFonts w:cs="Arial"/>
        </w:rPr>
        <w:tab/>
      </w:r>
      <w:r>
        <w:rPr>
          <w:rFonts w:cs="Arial"/>
        </w:rPr>
        <w:tab/>
        <w:t>$         200.00</w:t>
      </w:r>
    </w:p>
    <w:p w14:paraId="53308CE8" w14:textId="2410B8A8" w:rsidR="00EF205E" w:rsidRDefault="00EF205E" w:rsidP="00D208D8">
      <w:pPr>
        <w:rPr>
          <w:rFonts w:cs="Arial"/>
        </w:rPr>
      </w:pPr>
      <w:r>
        <w:rPr>
          <w:rFonts w:cs="Arial"/>
        </w:rPr>
        <w:t>Trust &amp; Agency</w:t>
      </w:r>
      <w:r>
        <w:rPr>
          <w:rFonts w:cs="Arial"/>
        </w:rPr>
        <w:tab/>
      </w:r>
      <w:r>
        <w:rPr>
          <w:rFonts w:cs="Arial"/>
        </w:rPr>
        <w:tab/>
        <w:t>$    19,070.53</w:t>
      </w:r>
    </w:p>
    <w:p w14:paraId="0F2E6D26" w14:textId="01EBDDAC" w:rsidR="00D208D8" w:rsidRPr="0081370E" w:rsidRDefault="00D208D8" w:rsidP="00D208D8">
      <w:r w:rsidRPr="00F5597E">
        <w:rPr>
          <w:b/>
        </w:rPr>
        <w:t>And</w:t>
      </w:r>
      <w:r w:rsidRPr="00F5597E">
        <w:t xml:space="preserve"> on Abstract #</w:t>
      </w:r>
      <w:r w:rsidR="00D85C71">
        <w:t>21</w:t>
      </w:r>
      <w:r w:rsidRPr="00F5597E">
        <w:t xml:space="preserve"> in the following amounts:</w:t>
      </w:r>
    </w:p>
    <w:p w14:paraId="031DF97D" w14:textId="7A53C196"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w:t>
      </w:r>
      <w:r w:rsidR="00D97F1A">
        <w:rPr>
          <w:rFonts w:cs="Arial"/>
        </w:rPr>
        <w:t xml:space="preserve"> </w:t>
      </w:r>
      <w:r w:rsidR="00E02B4F">
        <w:rPr>
          <w:rFonts w:cs="Arial"/>
        </w:rPr>
        <w:t>17</w:t>
      </w:r>
      <w:r>
        <w:rPr>
          <w:rFonts w:cs="Arial"/>
        </w:rPr>
        <w:t>,</w:t>
      </w:r>
      <w:r w:rsidR="00E02B4F">
        <w:rPr>
          <w:rFonts w:cs="Arial"/>
        </w:rPr>
        <w:t>331</w:t>
      </w:r>
      <w:r>
        <w:rPr>
          <w:rFonts w:cs="Arial"/>
        </w:rPr>
        <w:t>.</w:t>
      </w:r>
      <w:r w:rsidR="00E02B4F">
        <w:rPr>
          <w:rFonts w:cs="Arial"/>
        </w:rPr>
        <w:t>71</w:t>
      </w:r>
    </w:p>
    <w:p w14:paraId="2FF8EA1B" w14:textId="3B7BA709"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E02B4F">
        <w:rPr>
          <w:rFonts w:cs="Arial"/>
        </w:rPr>
        <w:t xml:space="preserve"> 57</w:t>
      </w:r>
      <w:r w:rsidR="00CD7FA8">
        <w:rPr>
          <w:rFonts w:cs="Arial"/>
        </w:rPr>
        <w:t>,</w:t>
      </w:r>
      <w:r w:rsidR="00E02B4F">
        <w:rPr>
          <w:rFonts w:cs="Arial"/>
        </w:rPr>
        <w:t>344</w:t>
      </w:r>
      <w:r>
        <w:rPr>
          <w:rFonts w:cs="Arial"/>
        </w:rPr>
        <w:t>.</w:t>
      </w:r>
      <w:r w:rsidR="00E02B4F">
        <w:rPr>
          <w:rFonts w:cs="Arial"/>
        </w:rPr>
        <w:t>49</w:t>
      </w:r>
    </w:p>
    <w:p w14:paraId="7B39E267" w14:textId="338CE7A7" w:rsidR="00D208D8" w:rsidRDefault="00D208D8" w:rsidP="00D208D8">
      <w:pPr>
        <w:rPr>
          <w:rFonts w:cs="Arial"/>
        </w:rPr>
      </w:pPr>
      <w:r>
        <w:rPr>
          <w:rFonts w:cs="Arial"/>
        </w:rPr>
        <w:t>Water District #3- H3</w:t>
      </w:r>
      <w:r>
        <w:rPr>
          <w:rFonts w:cs="Arial"/>
        </w:rPr>
        <w:tab/>
      </w:r>
      <w:r>
        <w:rPr>
          <w:rFonts w:cs="Arial"/>
        </w:rPr>
        <w:tab/>
        <w:t xml:space="preserve">$    </w:t>
      </w:r>
      <w:r w:rsidR="00141B46">
        <w:rPr>
          <w:rFonts w:cs="Arial"/>
        </w:rPr>
        <w:t xml:space="preserve">  </w:t>
      </w:r>
      <w:r w:rsidR="00E02B4F">
        <w:rPr>
          <w:rFonts w:cs="Arial"/>
        </w:rPr>
        <w:t>27</w:t>
      </w:r>
      <w:r>
        <w:rPr>
          <w:rFonts w:cs="Arial"/>
        </w:rPr>
        <w:t>,</w:t>
      </w:r>
      <w:r w:rsidR="00E02B4F">
        <w:rPr>
          <w:rFonts w:cs="Arial"/>
        </w:rPr>
        <w:t>653</w:t>
      </w:r>
      <w:r>
        <w:rPr>
          <w:rFonts w:cs="Arial"/>
        </w:rPr>
        <w:t>.</w:t>
      </w:r>
      <w:r w:rsidR="00E02B4F">
        <w:rPr>
          <w:rFonts w:cs="Arial"/>
        </w:rPr>
        <w:t>23</w:t>
      </w:r>
    </w:p>
    <w:p w14:paraId="76AF7D08" w14:textId="0CDEF498" w:rsidR="00D208D8" w:rsidRDefault="00D208D8" w:rsidP="00D208D8">
      <w:pPr>
        <w:rPr>
          <w:rFonts w:cs="Arial"/>
        </w:rPr>
      </w:pPr>
      <w:r>
        <w:rPr>
          <w:rFonts w:cs="Arial"/>
        </w:rPr>
        <w:t xml:space="preserve">Water District #1-SW </w:t>
      </w:r>
      <w:r>
        <w:rPr>
          <w:rFonts w:cs="Arial"/>
        </w:rPr>
        <w:tab/>
        <w:t xml:space="preserve">$     </w:t>
      </w:r>
      <w:r w:rsidR="00FA0D53">
        <w:rPr>
          <w:rFonts w:cs="Arial"/>
        </w:rPr>
        <w:t xml:space="preserve"> </w:t>
      </w:r>
      <w:r w:rsidR="00141B46">
        <w:rPr>
          <w:rFonts w:cs="Arial"/>
        </w:rPr>
        <w:t xml:space="preserve">  </w:t>
      </w:r>
      <w:r w:rsidR="00E02B4F">
        <w:rPr>
          <w:rFonts w:cs="Arial"/>
        </w:rPr>
        <w:t>2</w:t>
      </w:r>
      <w:r>
        <w:rPr>
          <w:rFonts w:cs="Arial"/>
        </w:rPr>
        <w:t>,</w:t>
      </w:r>
      <w:r w:rsidR="00E02B4F">
        <w:rPr>
          <w:rFonts w:cs="Arial"/>
        </w:rPr>
        <w:t>616</w:t>
      </w:r>
      <w:r>
        <w:rPr>
          <w:rFonts w:cs="Arial"/>
        </w:rPr>
        <w:t>.</w:t>
      </w:r>
      <w:r w:rsidR="00E02B4F">
        <w:rPr>
          <w:rFonts w:cs="Arial"/>
        </w:rPr>
        <w:t>40</w:t>
      </w:r>
    </w:p>
    <w:p w14:paraId="455C803C" w14:textId="11FD8FB4" w:rsidR="00D208D8" w:rsidRDefault="00D208D8" w:rsidP="00D208D8">
      <w:pPr>
        <w:rPr>
          <w:rFonts w:cs="Arial"/>
        </w:rPr>
      </w:pPr>
      <w:bookmarkStart w:id="4" w:name="_Hlk121925453"/>
      <w:r>
        <w:rPr>
          <w:rFonts w:cs="Arial"/>
        </w:rPr>
        <w:t xml:space="preserve">Water District #2-SW </w:t>
      </w:r>
      <w:r>
        <w:rPr>
          <w:rFonts w:cs="Arial"/>
        </w:rPr>
        <w:tab/>
        <w:t xml:space="preserve">$     </w:t>
      </w:r>
      <w:r w:rsidR="001241CD">
        <w:rPr>
          <w:rFonts w:cs="Arial"/>
        </w:rPr>
        <w:t xml:space="preserve">   </w:t>
      </w:r>
      <w:r w:rsidR="00E02B4F">
        <w:rPr>
          <w:rFonts w:cs="Arial"/>
        </w:rPr>
        <w:t>9,192.77</w:t>
      </w:r>
      <w:r>
        <w:rPr>
          <w:rFonts w:cs="Arial"/>
        </w:rPr>
        <w:t xml:space="preserve">  </w:t>
      </w:r>
    </w:p>
    <w:bookmarkEnd w:id="4"/>
    <w:p w14:paraId="08B06008" w14:textId="51A387D2" w:rsidR="00D208D8" w:rsidRDefault="00D208D8" w:rsidP="00D208D8">
      <w:pPr>
        <w:rPr>
          <w:rFonts w:cs="Arial"/>
        </w:rPr>
      </w:pPr>
      <w:r>
        <w:rPr>
          <w:rFonts w:cs="Arial"/>
        </w:rPr>
        <w:t xml:space="preserve">Water District #3-SW </w:t>
      </w:r>
      <w:r>
        <w:rPr>
          <w:rFonts w:cs="Arial"/>
        </w:rPr>
        <w:tab/>
        <w:t xml:space="preserve">$     </w:t>
      </w:r>
      <w:r w:rsidR="001241CD">
        <w:rPr>
          <w:rFonts w:cs="Arial"/>
        </w:rPr>
        <w:t xml:space="preserve"> </w:t>
      </w:r>
      <w:r w:rsidR="00141B46">
        <w:rPr>
          <w:rFonts w:cs="Arial"/>
        </w:rPr>
        <w:t xml:space="preserve">  </w:t>
      </w:r>
      <w:r w:rsidR="00E02B4F">
        <w:rPr>
          <w:rFonts w:cs="Arial"/>
        </w:rPr>
        <w:t>7</w:t>
      </w:r>
      <w:r>
        <w:rPr>
          <w:rFonts w:cs="Arial"/>
        </w:rPr>
        <w:t>,</w:t>
      </w:r>
      <w:r w:rsidR="00E02B4F">
        <w:rPr>
          <w:rFonts w:cs="Arial"/>
        </w:rPr>
        <w:t>560</w:t>
      </w:r>
      <w:r w:rsidR="001241CD">
        <w:rPr>
          <w:rFonts w:cs="Arial"/>
        </w:rPr>
        <w:t>.</w:t>
      </w:r>
      <w:r w:rsidR="00E02B4F">
        <w:rPr>
          <w:rFonts w:cs="Arial"/>
        </w:rPr>
        <w:t>06</w:t>
      </w:r>
    </w:p>
    <w:p w14:paraId="7160CB66" w14:textId="68F5667A" w:rsidR="00D208D8" w:rsidRDefault="00D208D8" w:rsidP="00D208D8">
      <w:pPr>
        <w:rPr>
          <w:rFonts w:cs="Arial"/>
        </w:rPr>
      </w:pPr>
      <w:r>
        <w:rPr>
          <w:rFonts w:cs="Arial"/>
        </w:rPr>
        <w:t>Trust &amp; Agency</w:t>
      </w:r>
      <w:r>
        <w:rPr>
          <w:rFonts w:cs="Arial"/>
        </w:rPr>
        <w:tab/>
      </w:r>
      <w:r>
        <w:rPr>
          <w:rFonts w:cs="Arial"/>
        </w:rPr>
        <w:tab/>
        <w:t xml:space="preserve">$     </w:t>
      </w:r>
      <w:r w:rsidR="001241CD">
        <w:rPr>
          <w:rFonts w:cs="Arial"/>
        </w:rPr>
        <w:t xml:space="preserve">   </w:t>
      </w:r>
      <w:r w:rsidR="00E02B4F">
        <w:rPr>
          <w:rFonts w:cs="Arial"/>
        </w:rPr>
        <w:t>7</w:t>
      </w:r>
      <w:r>
        <w:rPr>
          <w:rFonts w:cs="Arial"/>
        </w:rPr>
        <w:t>,</w:t>
      </w:r>
      <w:r w:rsidR="00E02B4F">
        <w:rPr>
          <w:rFonts w:cs="Arial"/>
        </w:rPr>
        <w:t>852</w:t>
      </w:r>
      <w:r>
        <w:rPr>
          <w:rFonts w:cs="Arial"/>
        </w:rPr>
        <w:t>.</w:t>
      </w:r>
      <w:r w:rsidR="00E02B4F">
        <w:rPr>
          <w:rFonts w:cs="Arial"/>
        </w:rPr>
        <w:t>37</w:t>
      </w:r>
    </w:p>
    <w:p w14:paraId="369A47B8" w14:textId="77777777" w:rsidR="00E27605" w:rsidRDefault="00E27605" w:rsidP="00D208D8">
      <w:pPr>
        <w:rPr>
          <w:rFonts w:cs="Arial"/>
        </w:rPr>
      </w:pPr>
    </w:p>
    <w:p w14:paraId="63443763" w14:textId="2E086BAF" w:rsidR="00554C26" w:rsidRDefault="00236CF0" w:rsidP="00DC6DC6">
      <w:pPr>
        <w:rPr>
          <w:rFonts w:cs="Arial"/>
        </w:rPr>
      </w:pPr>
      <w:r>
        <w:rPr>
          <w:rFonts w:cs="Arial"/>
        </w:rPr>
        <w:t xml:space="preserve">The next regular monthly meeting will be held </w:t>
      </w:r>
      <w:r w:rsidR="00D85C71">
        <w:rPr>
          <w:rFonts w:cs="Arial"/>
        </w:rPr>
        <w:t>Decemb</w:t>
      </w:r>
      <w:r w:rsidR="004D6D37">
        <w:rPr>
          <w:rFonts w:cs="Arial"/>
        </w:rPr>
        <w:t xml:space="preserve">er </w:t>
      </w:r>
      <w:r w:rsidR="00D85C71">
        <w:rPr>
          <w:rFonts w:cs="Arial"/>
        </w:rPr>
        <w:t>13</w:t>
      </w:r>
      <w:r w:rsidR="0071590A" w:rsidRPr="0071590A">
        <w:rPr>
          <w:rFonts w:cs="Arial"/>
          <w:vertAlign w:val="superscript"/>
        </w:rPr>
        <w:t>th</w:t>
      </w:r>
      <w:r w:rsidR="0071590A">
        <w:rPr>
          <w:rFonts w:cs="Arial"/>
        </w:rPr>
        <w:t xml:space="preserve"> a</w:t>
      </w:r>
      <w:r>
        <w:rPr>
          <w:rFonts w:cs="Arial"/>
        </w:rPr>
        <w:t>t 7 pm</w:t>
      </w:r>
    </w:p>
    <w:p w14:paraId="69830684" w14:textId="77777777" w:rsidR="001F1F3B" w:rsidRDefault="001F1F3B" w:rsidP="00802A6F">
      <w:pPr>
        <w:rPr>
          <w:rFonts w:cs="Arial"/>
          <w:b/>
        </w:rPr>
      </w:pPr>
    </w:p>
    <w:p w14:paraId="6B801767" w14:textId="19CEF8C8"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D85C71">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D85C71">
        <w:rPr>
          <w:rFonts w:cs="Arial"/>
        </w:rPr>
        <w:t>Ruth E. Scheppard</w:t>
      </w:r>
      <w:r w:rsidR="00072057">
        <w:rPr>
          <w:rFonts w:cs="Arial"/>
        </w:rPr>
        <w:t xml:space="preserve">, </w:t>
      </w:r>
      <w:r>
        <w:rPr>
          <w:rFonts w:cs="Arial"/>
        </w:rPr>
        <w:t xml:space="preserve">and carried unanimously, the meeting was adjourned at </w:t>
      </w:r>
      <w:r w:rsidR="004D6D37">
        <w:rPr>
          <w:rFonts w:cs="Arial"/>
        </w:rPr>
        <w:t>8</w:t>
      </w:r>
      <w:r w:rsidR="0023228E">
        <w:rPr>
          <w:rFonts w:cs="Arial"/>
        </w:rPr>
        <w:t>:</w:t>
      </w:r>
      <w:r w:rsidR="00D85C71">
        <w:rPr>
          <w:rFonts w:cs="Arial"/>
        </w:rPr>
        <w:t>47</w:t>
      </w:r>
      <w:r>
        <w:rPr>
          <w:rFonts w:cs="Arial"/>
        </w:rPr>
        <w:t xml:space="preserve"> pm.</w:t>
      </w:r>
    </w:p>
    <w:p w14:paraId="2C0EC6A7" w14:textId="77777777" w:rsidR="00236CF0" w:rsidRDefault="00236CF0" w:rsidP="00236CF0">
      <w:pPr>
        <w:rPr>
          <w:rFonts w:cs="Arial"/>
        </w:rPr>
      </w:pPr>
      <w:r>
        <w:rPr>
          <w:rFonts w:cs="Arial"/>
        </w:rPr>
        <w:t xml:space="preserve"> </w:t>
      </w:r>
    </w:p>
    <w:p w14:paraId="3B225312" w14:textId="47F0C42E" w:rsidR="00E03384" w:rsidRDefault="00DC6DC6">
      <w:pPr>
        <w:rPr>
          <w:rFonts w:cs="Arial"/>
        </w:rPr>
      </w:pPr>
      <w:r>
        <w:rPr>
          <w:rFonts w:cs="Arial"/>
        </w:rPr>
        <w:t>Respectfully submitted,</w:t>
      </w:r>
    </w:p>
    <w:p w14:paraId="29654AF9" w14:textId="77777777" w:rsidR="00A70413" w:rsidRDefault="00A70413">
      <w:pPr>
        <w:rPr>
          <w:rFonts w:cs="Arial"/>
        </w:rPr>
      </w:pPr>
    </w:p>
    <w:p w14:paraId="68E53D40" w14:textId="77777777" w:rsidR="00A70413" w:rsidRDefault="00A70413">
      <w:pPr>
        <w:rPr>
          <w:rFonts w:cs="Arial"/>
        </w:rPr>
      </w:pPr>
    </w:p>
    <w:p w14:paraId="66F45424" w14:textId="77777777" w:rsidR="00A70413" w:rsidRDefault="00A70413">
      <w:pPr>
        <w:rPr>
          <w:rFonts w:cs="Arial"/>
        </w:rPr>
      </w:pPr>
    </w:p>
    <w:p w14:paraId="78488375" w14:textId="77777777" w:rsidR="00E02B4F" w:rsidRDefault="00E02B4F">
      <w:pPr>
        <w:rPr>
          <w:rFonts w:cs="Arial"/>
        </w:rPr>
      </w:pPr>
    </w:p>
    <w:p w14:paraId="0C41AB60" w14:textId="1F5AC51C" w:rsidR="00A70413" w:rsidRDefault="00E03384">
      <w:pPr>
        <w:rPr>
          <w:rFonts w:cs="Arial"/>
        </w:rPr>
      </w:pPr>
      <w:r>
        <w:rPr>
          <w:rFonts w:cs="Arial"/>
        </w:rPr>
        <w:t>Tammy L. Miller, RMC</w:t>
      </w:r>
    </w:p>
    <w:p w14:paraId="0C01BF67" w14:textId="556484A6" w:rsidR="00DC6DC6" w:rsidRDefault="00442FA9">
      <w:r>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EBE3" w14:textId="77777777" w:rsidR="002828CB" w:rsidRDefault="002828CB">
      <w:r>
        <w:separator/>
      </w:r>
    </w:p>
  </w:endnote>
  <w:endnote w:type="continuationSeparator" w:id="0">
    <w:p w14:paraId="2600DA9A" w14:textId="77777777" w:rsidR="002828CB" w:rsidRDefault="0028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0935" w14:textId="77777777" w:rsidR="002828CB" w:rsidRDefault="002828CB">
      <w:r>
        <w:separator/>
      </w:r>
    </w:p>
  </w:footnote>
  <w:footnote w:type="continuationSeparator" w:id="0">
    <w:p w14:paraId="5E60F90A" w14:textId="77777777" w:rsidR="002828CB" w:rsidRDefault="0028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4157D7"/>
    <w:multiLevelType w:val="multilevel"/>
    <w:tmpl w:val="505A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6"/>
    <w:lvlOverride w:ilvl="0">
      <w:startOverride w:val="1"/>
    </w:lvlOverride>
  </w:num>
  <w:num w:numId="8" w16cid:durableId="2010980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45A2"/>
    <w:rsid w:val="00005987"/>
    <w:rsid w:val="00010170"/>
    <w:rsid w:val="0001164F"/>
    <w:rsid w:val="0001246D"/>
    <w:rsid w:val="0001604E"/>
    <w:rsid w:val="0001661B"/>
    <w:rsid w:val="00016885"/>
    <w:rsid w:val="00020198"/>
    <w:rsid w:val="00020797"/>
    <w:rsid w:val="000213E7"/>
    <w:rsid w:val="0002202D"/>
    <w:rsid w:val="00022AD4"/>
    <w:rsid w:val="00024706"/>
    <w:rsid w:val="00025D7E"/>
    <w:rsid w:val="00031180"/>
    <w:rsid w:val="00033B6C"/>
    <w:rsid w:val="00033B94"/>
    <w:rsid w:val="00036D24"/>
    <w:rsid w:val="00043A8C"/>
    <w:rsid w:val="00044D50"/>
    <w:rsid w:val="00046698"/>
    <w:rsid w:val="00050EE2"/>
    <w:rsid w:val="00054F2E"/>
    <w:rsid w:val="000608BE"/>
    <w:rsid w:val="00060EAB"/>
    <w:rsid w:val="00063859"/>
    <w:rsid w:val="00065B65"/>
    <w:rsid w:val="0006697C"/>
    <w:rsid w:val="00067FAC"/>
    <w:rsid w:val="00070F98"/>
    <w:rsid w:val="00072057"/>
    <w:rsid w:val="0008095D"/>
    <w:rsid w:val="000811D2"/>
    <w:rsid w:val="00083641"/>
    <w:rsid w:val="000863E0"/>
    <w:rsid w:val="00094699"/>
    <w:rsid w:val="000956C1"/>
    <w:rsid w:val="000962F3"/>
    <w:rsid w:val="0009699C"/>
    <w:rsid w:val="000A428C"/>
    <w:rsid w:val="000A6BAC"/>
    <w:rsid w:val="000A6FA4"/>
    <w:rsid w:val="000B08F6"/>
    <w:rsid w:val="000B0B3B"/>
    <w:rsid w:val="000B417B"/>
    <w:rsid w:val="000B63A3"/>
    <w:rsid w:val="000D2E61"/>
    <w:rsid w:val="000D5DC5"/>
    <w:rsid w:val="000D7028"/>
    <w:rsid w:val="000E06A7"/>
    <w:rsid w:val="000E06D5"/>
    <w:rsid w:val="000E2567"/>
    <w:rsid w:val="000E341E"/>
    <w:rsid w:val="000E3AF3"/>
    <w:rsid w:val="000E3C9D"/>
    <w:rsid w:val="000E6429"/>
    <w:rsid w:val="000F230E"/>
    <w:rsid w:val="000F6126"/>
    <w:rsid w:val="000F6963"/>
    <w:rsid w:val="000F6B5D"/>
    <w:rsid w:val="000F6DE6"/>
    <w:rsid w:val="000F6EEE"/>
    <w:rsid w:val="00101E8E"/>
    <w:rsid w:val="00102F03"/>
    <w:rsid w:val="00103292"/>
    <w:rsid w:val="001034CC"/>
    <w:rsid w:val="001044CF"/>
    <w:rsid w:val="001053BC"/>
    <w:rsid w:val="00106AE2"/>
    <w:rsid w:val="001213A9"/>
    <w:rsid w:val="001228DF"/>
    <w:rsid w:val="001230C3"/>
    <w:rsid w:val="001234F4"/>
    <w:rsid w:val="00123E0E"/>
    <w:rsid w:val="001241CD"/>
    <w:rsid w:val="00124CA0"/>
    <w:rsid w:val="00126D12"/>
    <w:rsid w:val="00126EA2"/>
    <w:rsid w:val="00133D0B"/>
    <w:rsid w:val="00134144"/>
    <w:rsid w:val="0013463B"/>
    <w:rsid w:val="00134CB4"/>
    <w:rsid w:val="00136B13"/>
    <w:rsid w:val="00137BD3"/>
    <w:rsid w:val="00140646"/>
    <w:rsid w:val="00141B46"/>
    <w:rsid w:val="00152823"/>
    <w:rsid w:val="00153A68"/>
    <w:rsid w:val="00156A5F"/>
    <w:rsid w:val="00157D2F"/>
    <w:rsid w:val="00161504"/>
    <w:rsid w:val="00167F1C"/>
    <w:rsid w:val="00170A31"/>
    <w:rsid w:val="001718BE"/>
    <w:rsid w:val="00171C51"/>
    <w:rsid w:val="00171F48"/>
    <w:rsid w:val="00176D87"/>
    <w:rsid w:val="00180EB8"/>
    <w:rsid w:val="00182812"/>
    <w:rsid w:val="00184A1F"/>
    <w:rsid w:val="00186FD4"/>
    <w:rsid w:val="00190305"/>
    <w:rsid w:val="00191E99"/>
    <w:rsid w:val="00193BAF"/>
    <w:rsid w:val="0019423C"/>
    <w:rsid w:val="00195479"/>
    <w:rsid w:val="0019640A"/>
    <w:rsid w:val="001A08F4"/>
    <w:rsid w:val="001A0D45"/>
    <w:rsid w:val="001A0DC4"/>
    <w:rsid w:val="001A3BB8"/>
    <w:rsid w:val="001A3BE4"/>
    <w:rsid w:val="001A73E6"/>
    <w:rsid w:val="001B29AA"/>
    <w:rsid w:val="001B4DA5"/>
    <w:rsid w:val="001B62FB"/>
    <w:rsid w:val="001B6325"/>
    <w:rsid w:val="001C0158"/>
    <w:rsid w:val="001C147E"/>
    <w:rsid w:val="001C1F81"/>
    <w:rsid w:val="001C2199"/>
    <w:rsid w:val="001C61D4"/>
    <w:rsid w:val="001C628B"/>
    <w:rsid w:val="001C6789"/>
    <w:rsid w:val="001C6B00"/>
    <w:rsid w:val="001C7240"/>
    <w:rsid w:val="001D0EED"/>
    <w:rsid w:val="001D3EC1"/>
    <w:rsid w:val="001D5501"/>
    <w:rsid w:val="001D713F"/>
    <w:rsid w:val="001D760E"/>
    <w:rsid w:val="001E0EB3"/>
    <w:rsid w:val="001E2097"/>
    <w:rsid w:val="001E23F7"/>
    <w:rsid w:val="001E3E3C"/>
    <w:rsid w:val="001E45C4"/>
    <w:rsid w:val="001F190A"/>
    <w:rsid w:val="001F1DBA"/>
    <w:rsid w:val="001F1F3B"/>
    <w:rsid w:val="001F2169"/>
    <w:rsid w:val="001F4903"/>
    <w:rsid w:val="001F74A0"/>
    <w:rsid w:val="00201DF0"/>
    <w:rsid w:val="00203BA9"/>
    <w:rsid w:val="002053A7"/>
    <w:rsid w:val="00207044"/>
    <w:rsid w:val="00207ABD"/>
    <w:rsid w:val="002130AB"/>
    <w:rsid w:val="0021590F"/>
    <w:rsid w:val="002178A3"/>
    <w:rsid w:val="00221C6D"/>
    <w:rsid w:val="002237E4"/>
    <w:rsid w:val="00224264"/>
    <w:rsid w:val="002262CC"/>
    <w:rsid w:val="0022739F"/>
    <w:rsid w:val="002278CC"/>
    <w:rsid w:val="00227AD8"/>
    <w:rsid w:val="0023228E"/>
    <w:rsid w:val="00232779"/>
    <w:rsid w:val="00232B26"/>
    <w:rsid w:val="002339CD"/>
    <w:rsid w:val="00236CF0"/>
    <w:rsid w:val="00236FB2"/>
    <w:rsid w:val="00237272"/>
    <w:rsid w:val="00240F73"/>
    <w:rsid w:val="00242C67"/>
    <w:rsid w:val="00243A4F"/>
    <w:rsid w:val="0024422F"/>
    <w:rsid w:val="0024506C"/>
    <w:rsid w:val="00245A8E"/>
    <w:rsid w:val="00247BDD"/>
    <w:rsid w:val="00252476"/>
    <w:rsid w:val="00255B13"/>
    <w:rsid w:val="00257524"/>
    <w:rsid w:val="00257CF9"/>
    <w:rsid w:val="00260646"/>
    <w:rsid w:val="0026227C"/>
    <w:rsid w:val="00264523"/>
    <w:rsid w:val="0026561A"/>
    <w:rsid w:val="002701EA"/>
    <w:rsid w:val="00271C5C"/>
    <w:rsid w:val="00277046"/>
    <w:rsid w:val="0027725A"/>
    <w:rsid w:val="002803CE"/>
    <w:rsid w:val="002818E1"/>
    <w:rsid w:val="00281A73"/>
    <w:rsid w:val="002828CB"/>
    <w:rsid w:val="0029080A"/>
    <w:rsid w:val="002949A4"/>
    <w:rsid w:val="00295155"/>
    <w:rsid w:val="002A46C7"/>
    <w:rsid w:val="002A5D40"/>
    <w:rsid w:val="002B0CD8"/>
    <w:rsid w:val="002B1D0C"/>
    <w:rsid w:val="002B5C1B"/>
    <w:rsid w:val="002B695D"/>
    <w:rsid w:val="002B6E56"/>
    <w:rsid w:val="002C0709"/>
    <w:rsid w:val="002C1B48"/>
    <w:rsid w:val="002C25CC"/>
    <w:rsid w:val="002C3522"/>
    <w:rsid w:val="002C669D"/>
    <w:rsid w:val="002D2E57"/>
    <w:rsid w:val="002D4C64"/>
    <w:rsid w:val="002D6ADF"/>
    <w:rsid w:val="002D7C54"/>
    <w:rsid w:val="002E1175"/>
    <w:rsid w:val="002E1543"/>
    <w:rsid w:val="002E1917"/>
    <w:rsid w:val="002E633F"/>
    <w:rsid w:val="002E6C2B"/>
    <w:rsid w:val="002E6F97"/>
    <w:rsid w:val="002F0290"/>
    <w:rsid w:val="002F0D07"/>
    <w:rsid w:val="002F0FDD"/>
    <w:rsid w:val="002F3868"/>
    <w:rsid w:val="00300015"/>
    <w:rsid w:val="003008CD"/>
    <w:rsid w:val="00303054"/>
    <w:rsid w:val="0030331E"/>
    <w:rsid w:val="00303A81"/>
    <w:rsid w:val="003074FD"/>
    <w:rsid w:val="00312238"/>
    <w:rsid w:val="00312A51"/>
    <w:rsid w:val="003146AC"/>
    <w:rsid w:val="00314D75"/>
    <w:rsid w:val="00315853"/>
    <w:rsid w:val="0032195E"/>
    <w:rsid w:val="00326676"/>
    <w:rsid w:val="003300E1"/>
    <w:rsid w:val="00332157"/>
    <w:rsid w:val="0033331C"/>
    <w:rsid w:val="0033596C"/>
    <w:rsid w:val="003377CA"/>
    <w:rsid w:val="0034169A"/>
    <w:rsid w:val="00341714"/>
    <w:rsid w:val="00342197"/>
    <w:rsid w:val="00342BC1"/>
    <w:rsid w:val="00342F5C"/>
    <w:rsid w:val="003448C3"/>
    <w:rsid w:val="00344CC3"/>
    <w:rsid w:val="00350D24"/>
    <w:rsid w:val="003527B1"/>
    <w:rsid w:val="0035282F"/>
    <w:rsid w:val="0035473C"/>
    <w:rsid w:val="0036027B"/>
    <w:rsid w:val="00362E45"/>
    <w:rsid w:val="00363BF5"/>
    <w:rsid w:val="00364BA4"/>
    <w:rsid w:val="00366F97"/>
    <w:rsid w:val="00372363"/>
    <w:rsid w:val="0037279F"/>
    <w:rsid w:val="003771C4"/>
    <w:rsid w:val="00380B48"/>
    <w:rsid w:val="003810CA"/>
    <w:rsid w:val="00390035"/>
    <w:rsid w:val="00392270"/>
    <w:rsid w:val="003A233B"/>
    <w:rsid w:val="003A2B09"/>
    <w:rsid w:val="003A3036"/>
    <w:rsid w:val="003A33C6"/>
    <w:rsid w:val="003A6772"/>
    <w:rsid w:val="003A6B3B"/>
    <w:rsid w:val="003A7ADC"/>
    <w:rsid w:val="003A7F06"/>
    <w:rsid w:val="003B1DED"/>
    <w:rsid w:val="003B2D18"/>
    <w:rsid w:val="003B3BF4"/>
    <w:rsid w:val="003B4162"/>
    <w:rsid w:val="003C12E1"/>
    <w:rsid w:val="003C2426"/>
    <w:rsid w:val="003C283A"/>
    <w:rsid w:val="003C4D30"/>
    <w:rsid w:val="003E0C3A"/>
    <w:rsid w:val="003E333D"/>
    <w:rsid w:val="003E39E2"/>
    <w:rsid w:val="003E7239"/>
    <w:rsid w:val="003F1317"/>
    <w:rsid w:val="003F3210"/>
    <w:rsid w:val="003F4778"/>
    <w:rsid w:val="003F645F"/>
    <w:rsid w:val="003F7A54"/>
    <w:rsid w:val="003F7C79"/>
    <w:rsid w:val="00400CED"/>
    <w:rsid w:val="00401587"/>
    <w:rsid w:val="00402B0C"/>
    <w:rsid w:val="00402FE5"/>
    <w:rsid w:val="00403E6E"/>
    <w:rsid w:val="00405071"/>
    <w:rsid w:val="004109AB"/>
    <w:rsid w:val="004114A5"/>
    <w:rsid w:val="004201A6"/>
    <w:rsid w:val="00420594"/>
    <w:rsid w:val="004207A1"/>
    <w:rsid w:val="00420E46"/>
    <w:rsid w:val="004220A0"/>
    <w:rsid w:val="00423589"/>
    <w:rsid w:val="00424FCB"/>
    <w:rsid w:val="00426FDB"/>
    <w:rsid w:val="004314F2"/>
    <w:rsid w:val="004321A0"/>
    <w:rsid w:val="00432E53"/>
    <w:rsid w:val="00433016"/>
    <w:rsid w:val="00433FC4"/>
    <w:rsid w:val="00434171"/>
    <w:rsid w:val="00437AFC"/>
    <w:rsid w:val="00437F0B"/>
    <w:rsid w:val="0044106D"/>
    <w:rsid w:val="00442C29"/>
    <w:rsid w:val="00442FA9"/>
    <w:rsid w:val="00443532"/>
    <w:rsid w:val="00446175"/>
    <w:rsid w:val="00451AA5"/>
    <w:rsid w:val="0045272A"/>
    <w:rsid w:val="00457A15"/>
    <w:rsid w:val="0046056A"/>
    <w:rsid w:val="00460C0E"/>
    <w:rsid w:val="004710B9"/>
    <w:rsid w:val="004735F9"/>
    <w:rsid w:val="004806CB"/>
    <w:rsid w:val="00485F3B"/>
    <w:rsid w:val="0049019E"/>
    <w:rsid w:val="00490477"/>
    <w:rsid w:val="00490B36"/>
    <w:rsid w:val="00491B80"/>
    <w:rsid w:val="00494D2C"/>
    <w:rsid w:val="00496A15"/>
    <w:rsid w:val="00497799"/>
    <w:rsid w:val="004A1299"/>
    <w:rsid w:val="004A44C5"/>
    <w:rsid w:val="004B0081"/>
    <w:rsid w:val="004B2C1C"/>
    <w:rsid w:val="004B2C97"/>
    <w:rsid w:val="004B38D8"/>
    <w:rsid w:val="004C12C2"/>
    <w:rsid w:val="004C2079"/>
    <w:rsid w:val="004C20C7"/>
    <w:rsid w:val="004C2A0F"/>
    <w:rsid w:val="004C3249"/>
    <w:rsid w:val="004D09D0"/>
    <w:rsid w:val="004D31C3"/>
    <w:rsid w:val="004D3B90"/>
    <w:rsid w:val="004D411A"/>
    <w:rsid w:val="004D6D37"/>
    <w:rsid w:val="004D7014"/>
    <w:rsid w:val="004E0D8D"/>
    <w:rsid w:val="004E6076"/>
    <w:rsid w:val="004F150C"/>
    <w:rsid w:val="004F27AB"/>
    <w:rsid w:val="004F521B"/>
    <w:rsid w:val="004F6269"/>
    <w:rsid w:val="00500E06"/>
    <w:rsid w:val="00501AFC"/>
    <w:rsid w:val="005037E3"/>
    <w:rsid w:val="0050385C"/>
    <w:rsid w:val="00510E16"/>
    <w:rsid w:val="005128E7"/>
    <w:rsid w:val="005149D1"/>
    <w:rsid w:val="00515E59"/>
    <w:rsid w:val="00517416"/>
    <w:rsid w:val="00517760"/>
    <w:rsid w:val="00520C23"/>
    <w:rsid w:val="0052136A"/>
    <w:rsid w:val="00526762"/>
    <w:rsid w:val="00526F31"/>
    <w:rsid w:val="005322BD"/>
    <w:rsid w:val="00532D03"/>
    <w:rsid w:val="00534865"/>
    <w:rsid w:val="00534A2D"/>
    <w:rsid w:val="00534E7A"/>
    <w:rsid w:val="0053675A"/>
    <w:rsid w:val="005374A9"/>
    <w:rsid w:val="00542041"/>
    <w:rsid w:val="0054571C"/>
    <w:rsid w:val="00546043"/>
    <w:rsid w:val="005463C3"/>
    <w:rsid w:val="00547155"/>
    <w:rsid w:val="00551F8D"/>
    <w:rsid w:val="00554AEE"/>
    <w:rsid w:val="00554C26"/>
    <w:rsid w:val="00556B47"/>
    <w:rsid w:val="00560082"/>
    <w:rsid w:val="00563C73"/>
    <w:rsid w:val="00564174"/>
    <w:rsid w:val="005762A3"/>
    <w:rsid w:val="005764DD"/>
    <w:rsid w:val="00577AFC"/>
    <w:rsid w:val="00581579"/>
    <w:rsid w:val="00582E70"/>
    <w:rsid w:val="0058403A"/>
    <w:rsid w:val="00584A33"/>
    <w:rsid w:val="00585D46"/>
    <w:rsid w:val="00591850"/>
    <w:rsid w:val="00593CFD"/>
    <w:rsid w:val="005A064E"/>
    <w:rsid w:val="005A1594"/>
    <w:rsid w:val="005A2A9A"/>
    <w:rsid w:val="005A59E8"/>
    <w:rsid w:val="005A713B"/>
    <w:rsid w:val="005A7EDC"/>
    <w:rsid w:val="005B1712"/>
    <w:rsid w:val="005B1D30"/>
    <w:rsid w:val="005B3241"/>
    <w:rsid w:val="005B500A"/>
    <w:rsid w:val="005B545E"/>
    <w:rsid w:val="005B5712"/>
    <w:rsid w:val="005B61C4"/>
    <w:rsid w:val="005B61FE"/>
    <w:rsid w:val="005B7FD5"/>
    <w:rsid w:val="005C08A3"/>
    <w:rsid w:val="005C0FB5"/>
    <w:rsid w:val="005C132B"/>
    <w:rsid w:val="005C17DB"/>
    <w:rsid w:val="005C2C3F"/>
    <w:rsid w:val="005C447F"/>
    <w:rsid w:val="005C5130"/>
    <w:rsid w:val="005C64C6"/>
    <w:rsid w:val="005C7E4E"/>
    <w:rsid w:val="005D4C8B"/>
    <w:rsid w:val="005D5E78"/>
    <w:rsid w:val="005E04B8"/>
    <w:rsid w:val="005E07C6"/>
    <w:rsid w:val="005E16EC"/>
    <w:rsid w:val="005E228A"/>
    <w:rsid w:val="005E4392"/>
    <w:rsid w:val="005E4509"/>
    <w:rsid w:val="005E7F58"/>
    <w:rsid w:val="005F01CA"/>
    <w:rsid w:val="005F0D0F"/>
    <w:rsid w:val="005F225E"/>
    <w:rsid w:val="005F6B76"/>
    <w:rsid w:val="006016F3"/>
    <w:rsid w:val="00607126"/>
    <w:rsid w:val="00610097"/>
    <w:rsid w:val="00612E70"/>
    <w:rsid w:val="0062226D"/>
    <w:rsid w:val="00624B04"/>
    <w:rsid w:val="0062735C"/>
    <w:rsid w:val="00627B3A"/>
    <w:rsid w:val="00630590"/>
    <w:rsid w:val="006305BE"/>
    <w:rsid w:val="00630A4B"/>
    <w:rsid w:val="00630EEF"/>
    <w:rsid w:val="00635E33"/>
    <w:rsid w:val="00642653"/>
    <w:rsid w:val="00646733"/>
    <w:rsid w:val="00647C6C"/>
    <w:rsid w:val="006505D0"/>
    <w:rsid w:val="00651173"/>
    <w:rsid w:val="00652292"/>
    <w:rsid w:val="00657935"/>
    <w:rsid w:val="006609B6"/>
    <w:rsid w:val="006611DF"/>
    <w:rsid w:val="00662818"/>
    <w:rsid w:val="00664866"/>
    <w:rsid w:val="006704E0"/>
    <w:rsid w:val="0067434F"/>
    <w:rsid w:val="0068084A"/>
    <w:rsid w:val="00682534"/>
    <w:rsid w:val="0068364B"/>
    <w:rsid w:val="00685390"/>
    <w:rsid w:val="0068550C"/>
    <w:rsid w:val="006873DB"/>
    <w:rsid w:val="00690ABD"/>
    <w:rsid w:val="00696C30"/>
    <w:rsid w:val="00696EF6"/>
    <w:rsid w:val="006A2784"/>
    <w:rsid w:val="006A34C6"/>
    <w:rsid w:val="006A5DED"/>
    <w:rsid w:val="006A681F"/>
    <w:rsid w:val="006B152C"/>
    <w:rsid w:val="006B1FB4"/>
    <w:rsid w:val="006B65F5"/>
    <w:rsid w:val="006B7536"/>
    <w:rsid w:val="006C01BB"/>
    <w:rsid w:val="006C20B6"/>
    <w:rsid w:val="006C21BD"/>
    <w:rsid w:val="006C2A44"/>
    <w:rsid w:val="006D49C1"/>
    <w:rsid w:val="006E07BD"/>
    <w:rsid w:val="006E18DC"/>
    <w:rsid w:val="006E21AC"/>
    <w:rsid w:val="006E26D5"/>
    <w:rsid w:val="006E2815"/>
    <w:rsid w:val="006E345D"/>
    <w:rsid w:val="006E3ADB"/>
    <w:rsid w:val="006E3EC8"/>
    <w:rsid w:val="006F10F4"/>
    <w:rsid w:val="006F1DB8"/>
    <w:rsid w:val="006F1FA2"/>
    <w:rsid w:val="006F3471"/>
    <w:rsid w:val="006F5EFC"/>
    <w:rsid w:val="006F60D4"/>
    <w:rsid w:val="00700574"/>
    <w:rsid w:val="00703072"/>
    <w:rsid w:val="00706B57"/>
    <w:rsid w:val="007076BC"/>
    <w:rsid w:val="00711078"/>
    <w:rsid w:val="007126EE"/>
    <w:rsid w:val="00713986"/>
    <w:rsid w:val="00714F17"/>
    <w:rsid w:val="0071590A"/>
    <w:rsid w:val="0071650C"/>
    <w:rsid w:val="00716FBD"/>
    <w:rsid w:val="007170E5"/>
    <w:rsid w:val="00717AE7"/>
    <w:rsid w:val="007206F2"/>
    <w:rsid w:val="00723D4D"/>
    <w:rsid w:val="007251B8"/>
    <w:rsid w:val="0072568C"/>
    <w:rsid w:val="00725B4D"/>
    <w:rsid w:val="00726614"/>
    <w:rsid w:val="007267FD"/>
    <w:rsid w:val="007277DB"/>
    <w:rsid w:val="00727E80"/>
    <w:rsid w:val="0073094A"/>
    <w:rsid w:val="00733349"/>
    <w:rsid w:val="007337E4"/>
    <w:rsid w:val="007347AA"/>
    <w:rsid w:val="0073618D"/>
    <w:rsid w:val="0073666D"/>
    <w:rsid w:val="00742AC1"/>
    <w:rsid w:val="007451E6"/>
    <w:rsid w:val="00750319"/>
    <w:rsid w:val="0075050D"/>
    <w:rsid w:val="00750CD3"/>
    <w:rsid w:val="00752B11"/>
    <w:rsid w:val="007531D1"/>
    <w:rsid w:val="00756CC9"/>
    <w:rsid w:val="0076213A"/>
    <w:rsid w:val="00763662"/>
    <w:rsid w:val="007642E7"/>
    <w:rsid w:val="007653A9"/>
    <w:rsid w:val="007658C6"/>
    <w:rsid w:val="00765D44"/>
    <w:rsid w:val="00766FC0"/>
    <w:rsid w:val="0076724B"/>
    <w:rsid w:val="0077083B"/>
    <w:rsid w:val="00776691"/>
    <w:rsid w:val="00776D8B"/>
    <w:rsid w:val="00781818"/>
    <w:rsid w:val="00782647"/>
    <w:rsid w:val="007833DA"/>
    <w:rsid w:val="00785663"/>
    <w:rsid w:val="00790F20"/>
    <w:rsid w:val="00792EC6"/>
    <w:rsid w:val="00793010"/>
    <w:rsid w:val="00795E63"/>
    <w:rsid w:val="00796997"/>
    <w:rsid w:val="007A074D"/>
    <w:rsid w:val="007A375B"/>
    <w:rsid w:val="007A73B4"/>
    <w:rsid w:val="007B17DF"/>
    <w:rsid w:val="007B3947"/>
    <w:rsid w:val="007B61A6"/>
    <w:rsid w:val="007B66BD"/>
    <w:rsid w:val="007B66C1"/>
    <w:rsid w:val="007C1577"/>
    <w:rsid w:val="007C43A8"/>
    <w:rsid w:val="007C4726"/>
    <w:rsid w:val="007D21A4"/>
    <w:rsid w:val="007D7B0E"/>
    <w:rsid w:val="007E3B90"/>
    <w:rsid w:val="007E4AE8"/>
    <w:rsid w:val="007E4FD8"/>
    <w:rsid w:val="007E5269"/>
    <w:rsid w:val="007E606E"/>
    <w:rsid w:val="007E64DA"/>
    <w:rsid w:val="007E76DE"/>
    <w:rsid w:val="007F1C5E"/>
    <w:rsid w:val="007F1E77"/>
    <w:rsid w:val="007F50EB"/>
    <w:rsid w:val="007F654A"/>
    <w:rsid w:val="007F6F02"/>
    <w:rsid w:val="007F789F"/>
    <w:rsid w:val="00800020"/>
    <w:rsid w:val="00800A8F"/>
    <w:rsid w:val="00801A35"/>
    <w:rsid w:val="00802A6F"/>
    <w:rsid w:val="00802A8F"/>
    <w:rsid w:val="00803C13"/>
    <w:rsid w:val="00807AF0"/>
    <w:rsid w:val="0081364F"/>
    <w:rsid w:val="00814A0C"/>
    <w:rsid w:val="00817CD1"/>
    <w:rsid w:val="0082657C"/>
    <w:rsid w:val="00831BFD"/>
    <w:rsid w:val="00832718"/>
    <w:rsid w:val="00832748"/>
    <w:rsid w:val="00832825"/>
    <w:rsid w:val="008371B4"/>
    <w:rsid w:val="008419C1"/>
    <w:rsid w:val="00841BA4"/>
    <w:rsid w:val="00841F26"/>
    <w:rsid w:val="00842B8D"/>
    <w:rsid w:val="008442D7"/>
    <w:rsid w:val="00845BC5"/>
    <w:rsid w:val="00847BAD"/>
    <w:rsid w:val="0085102E"/>
    <w:rsid w:val="00851EAC"/>
    <w:rsid w:val="00851F91"/>
    <w:rsid w:val="00852978"/>
    <w:rsid w:val="00852C05"/>
    <w:rsid w:val="0085439C"/>
    <w:rsid w:val="008543AE"/>
    <w:rsid w:val="008552A0"/>
    <w:rsid w:val="008573E5"/>
    <w:rsid w:val="00860284"/>
    <w:rsid w:val="00863B21"/>
    <w:rsid w:val="00867A0A"/>
    <w:rsid w:val="00867B07"/>
    <w:rsid w:val="0087096E"/>
    <w:rsid w:val="008720E4"/>
    <w:rsid w:val="008730E9"/>
    <w:rsid w:val="008737F2"/>
    <w:rsid w:val="008834EE"/>
    <w:rsid w:val="008836B0"/>
    <w:rsid w:val="00884C46"/>
    <w:rsid w:val="008866F5"/>
    <w:rsid w:val="00887503"/>
    <w:rsid w:val="00894496"/>
    <w:rsid w:val="008A5EF2"/>
    <w:rsid w:val="008A7C2B"/>
    <w:rsid w:val="008A7CA4"/>
    <w:rsid w:val="008B0874"/>
    <w:rsid w:val="008B0A5D"/>
    <w:rsid w:val="008B291D"/>
    <w:rsid w:val="008B35FD"/>
    <w:rsid w:val="008B3F46"/>
    <w:rsid w:val="008B6137"/>
    <w:rsid w:val="008B6A5E"/>
    <w:rsid w:val="008C019A"/>
    <w:rsid w:val="008C15DA"/>
    <w:rsid w:val="008C5161"/>
    <w:rsid w:val="008C7000"/>
    <w:rsid w:val="008C7499"/>
    <w:rsid w:val="008D12BA"/>
    <w:rsid w:val="008D38B0"/>
    <w:rsid w:val="008D5542"/>
    <w:rsid w:val="008D610D"/>
    <w:rsid w:val="008D69EE"/>
    <w:rsid w:val="008D6F76"/>
    <w:rsid w:val="008E304B"/>
    <w:rsid w:val="008E3138"/>
    <w:rsid w:val="008E3DEC"/>
    <w:rsid w:val="008E4FB1"/>
    <w:rsid w:val="008E503B"/>
    <w:rsid w:val="008E677C"/>
    <w:rsid w:val="008E7CD0"/>
    <w:rsid w:val="008F2266"/>
    <w:rsid w:val="008F2E7B"/>
    <w:rsid w:val="008F4667"/>
    <w:rsid w:val="008F5374"/>
    <w:rsid w:val="008F5929"/>
    <w:rsid w:val="008F5D88"/>
    <w:rsid w:val="008F5F10"/>
    <w:rsid w:val="008F634E"/>
    <w:rsid w:val="00900FFF"/>
    <w:rsid w:val="00904A54"/>
    <w:rsid w:val="009057C6"/>
    <w:rsid w:val="00905B3D"/>
    <w:rsid w:val="009066CD"/>
    <w:rsid w:val="009070CE"/>
    <w:rsid w:val="00910C29"/>
    <w:rsid w:val="00911808"/>
    <w:rsid w:val="00914EA3"/>
    <w:rsid w:val="00916325"/>
    <w:rsid w:val="00916FF5"/>
    <w:rsid w:val="009206FD"/>
    <w:rsid w:val="00921CE6"/>
    <w:rsid w:val="009225F0"/>
    <w:rsid w:val="0092393B"/>
    <w:rsid w:val="009257BB"/>
    <w:rsid w:val="00930936"/>
    <w:rsid w:val="00930B5C"/>
    <w:rsid w:val="009327C8"/>
    <w:rsid w:val="009329A9"/>
    <w:rsid w:val="00933D69"/>
    <w:rsid w:val="0093532A"/>
    <w:rsid w:val="0093590A"/>
    <w:rsid w:val="00936464"/>
    <w:rsid w:val="00940989"/>
    <w:rsid w:val="0094146B"/>
    <w:rsid w:val="00941FC6"/>
    <w:rsid w:val="00942037"/>
    <w:rsid w:val="009452E8"/>
    <w:rsid w:val="00946B3F"/>
    <w:rsid w:val="00950ACC"/>
    <w:rsid w:val="00951115"/>
    <w:rsid w:val="00956744"/>
    <w:rsid w:val="009607D7"/>
    <w:rsid w:val="00961AB8"/>
    <w:rsid w:val="009636CC"/>
    <w:rsid w:val="00964B60"/>
    <w:rsid w:val="0096588A"/>
    <w:rsid w:val="00966794"/>
    <w:rsid w:val="00970593"/>
    <w:rsid w:val="00972060"/>
    <w:rsid w:val="00973DA4"/>
    <w:rsid w:val="00974906"/>
    <w:rsid w:val="009771B9"/>
    <w:rsid w:val="00980AA6"/>
    <w:rsid w:val="00980AFD"/>
    <w:rsid w:val="00981469"/>
    <w:rsid w:val="00981F42"/>
    <w:rsid w:val="009837E5"/>
    <w:rsid w:val="009863DE"/>
    <w:rsid w:val="00986998"/>
    <w:rsid w:val="009915BA"/>
    <w:rsid w:val="00991780"/>
    <w:rsid w:val="00991E6C"/>
    <w:rsid w:val="00993749"/>
    <w:rsid w:val="00995E4A"/>
    <w:rsid w:val="009A168B"/>
    <w:rsid w:val="009A212C"/>
    <w:rsid w:val="009A28D7"/>
    <w:rsid w:val="009A32DE"/>
    <w:rsid w:val="009A54B7"/>
    <w:rsid w:val="009A57AE"/>
    <w:rsid w:val="009A6DB5"/>
    <w:rsid w:val="009B0256"/>
    <w:rsid w:val="009B03FF"/>
    <w:rsid w:val="009B3227"/>
    <w:rsid w:val="009B558D"/>
    <w:rsid w:val="009B6A87"/>
    <w:rsid w:val="009B7006"/>
    <w:rsid w:val="009C56B7"/>
    <w:rsid w:val="009C70AA"/>
    <w:rsid w:val="009D0B31"/>
    <w:rsid w:val="009D27B1"/>
    <w:rsid w:val="009D2A13"/>
    <w:rsid w:val="009D4B6C"/>
    <w:rsid w:val="009D67C7"/>
    <w:rsid w:val="009E0333"/>
    <w:rsid w:val="009E1A33"/>
    <w:rsid w:val="009E6A5B"/>
    <w:rsid w:val="009F698D"/>
    <w:rsid w:val="009F7F47"/>
    <w:rsid w:val="00A019F6"/>
    <w:rsid w:val="00A0632F"/>
    <w:rsid w:val="00A11177"/>
    <w:rsid w:val="00A11F41"/>
    <w:rsid w:val="00A121BB"/>
    <w:rsid w:val="00A17293"/>
    <w:rsid w:val="00A2057D"/>
    <w:rsid w:val="00A21235"/>
    <w:rsid w:val="00A21BBB"/>
    <w:rsid w:val="00A2642C"/>
    <w:rsid w:val="00A27215"/>
    <w:rsid w:val="00A27515"/>
    <w:rsid w:val="00A278F6"/>
    <w:rsid w:val="00A3093F"/>
    <w:rsid w:val="00A31C1B"/>
    <w:rsid w:val="00A3218B"/>
    <w:rsid w:val="00A33CA8"/>
    <w:rsid w:val="00A371B2"/>
    <w:rsid w:val="00A42A3E"/>
    <w:rsid w:val="00A460A6"/>
    <w:rsid w:val="00A47DD0"/>
    <w:rsid w:val="00A50DDB"/>
    <w:rsid w:val="00A57C6B"/>
    <w:rsid w:val="00A65224"/>
    <w:rsid w:val="00A669DE"/>
    <w:rsid w:val="00A67C5E"/>
    <w:rsid w:val="00A70413"/>
    <w:rsid w:val="00A72A7E"/>
    <w:rsid w:val="00A73A0F"/>
    <w:rsid w:val="00A77669"/>
    <w:rsid w:val="00A8285C"/>
    <w:rsid w:val="00A83185"/>
    <w:rsid w:val="00A83734"/>
    <w:rsid w:val="00A83FFA"/>
    <w:rsid w:val="00A85271"/>
    <w:rsid w:val="00A87EBA"/>
    <w:rsid w:val="00A910D0"/>
    <w:rsid w:val="00A91B1C"/>
    <w:rsid w:val="00A929D4"/>
    <w:rsid w:val="00A93C8E"/>
    <w:rsid w:val="00A96E52"/>
    <w:rsid w:val="00AA034E"/>
    <w:rsid w:val="00AA0DF2"/>
    <w:rsid w:val="00AA2CA7"/>
    <w:rsid w:val="00AA7E8C"/>
    <w:rsid w:val="00AB05F8"/>
    <w:rsid w:val="00AB0F2E"/>
    <w:rsid w:val="00AB401E"/>
    <w:rsid w:val="00AB4734"/>
    <w:rsid w:val="00AB613A"/>
    <w:rsid w:val="00AC0E2C"/>
    <w:rsid w:val="00AC1255"/>
    <w:rsid w:val="00AC231C"/>
    <w:rsid w:val="00AC40E3"/>
    <w:rsid w:val="00AC4F67"/>
    <w:rsid w:val="00AC5848"/>
    <w:rsid w:val="00AC7A54"/>
    <w:rsid w:val="00AD1598"/>
    <w:rsid w:val="00AE0D74"/>
    <w:rsid w:val="00AE1F7A"/>
    <w:rsid w:val="00AE3EAB"/>
    <w:rsid w:val="00AE7794"/>
    <w:rsid w:val="00AF1386"/>
    <w:rsid w:val="00AF4820"/>
    <w:rsid w:val="00AF4A1F"/>
    <w:rsid w:val="00AF6D83"/>
    <w:rsid w:val="00B00CC5"/>
    <w:rsid w:val="00B04462"/>
    <w:rsid w:val="00B05ED0"/>
    <w:rsid w:val="00B1072C"/>
    <w:rsid w:val="00B13825"/>
    <w:rsid w:val="00B16F2C"/>
    <w:rsid w:val="00B176F7"/>
    <w:rsid w:val="00B21498"/>
    <w:rsid w:val="00B214F4"/>
    <w:rsid w:val="00B2201B"/>
    <w:rsid w:val="00B22E5C"/>
    <w:rsid w:val="00B2404A"/>
    <w:rsid w:val="00B25364"/>
    <w:rsid w:val="00B2675A"/>
    <w:rsid w:val="00B307EB"/>
    <w:rsid w:val="00B37A77"/>
    <w:rsid w:val="00B37E60"/>
    <w:rsid w:val="00B428FF"/>
    <w:rsid w:val="00B4296D"/>
    <w:rsid w:val="00B4587A"/>
    <w:rsid w:val="00B54424"/>
    <w:rsid w:val="00B54B9A"/>
    <w:rsid w:val="00B57EAE"/>
    <w:rsid w:val="00B60B1A"/>
    <w:rsid w:val="00B6133E"/>
    <w:rsid w:val="00B6324E"/>
    <w:rsid w:val="00B64EA7"/>
    <w:rsid w:val="00B65663"/>
    <w:rsid w:val="00B674E9"/>
    <w:rsid w:val="00B7026E"/>
    <w:rsid w:val="00B72C17"/>
    <w:rsid w:val="00B75F53"/>
    <w:rsid w:val="00B768D6"/>
    <w:rsid w:val="00B82460"/>
    <w:rsid w:val="00B83753"/>
    <w:rsid w:val="00B843FC"/>
    <w:rsid w:val="00B84B6C"/>
    <w:rsid w:val="00B87717"/>
    <w:rsid w:val="00B91FBA"/>
    <w:rsid w:val="00B92579"/>
    <w:rsid w:val="00B94000"/>
    <w:rsid w:val="00B94DAA"/>
    <w:rsid w:val="00B97403"/>
    <w:rsid w:val="00B977CB"/>
    <w:rsid w:val="00BA16FF"/>
    <w:rsid w:val="00BA254B"/>
    <w:rsid w:val="00BA3E9E"/>
    <w:rsid w:val="00BB03A0"/>
    <w:rsid w:val="00BB175D"/>
    <w:rsid w:val="00BB2B51"/>
    <w:rsid w:val="00BB30E8"/>
    <w:rsid w:val="00BB4F54"/>
    <w:rsid w:val="00BB746D"/>
    <w:rsid w:val="00BC062F"/>
    <w:rsid w:val="00BC3E76"/>
    <w:rsid w:val="00BC5EDE"/>
    <w:rsid w:val="00BC6A9A"/>
    <w:rsid w:val="00BD0CB7"/>
    <w:rsid w:val="00BD19A7"/>
    <w:rsid w:val="00BD2035"/>
    <w:rsid w:val="00BD20E8"/>
    <w:rsid w:val="00BD2A1D"/>
    <w:rsid w:val="00BD2A5B"/>
    <w:rsid w:val="00BD6418"/>
    <w:rsid w:val="00BD7508"/>
    <w:rsid w:val="00BD7996"/>
    <w:rsid w:val="00BE0212"/>
    <w:rsid w:val="00BE0FAF"/>
    <w:rsid w:val="00BE1042"/>
    <w:rsid w:val="00BE3145"/>
    <w:rsid w:val="00BE3839"/>
    <w:rsid w:val="00BF051C"/>
    <w:rsid w:val="00BF127F"/>
    <w:rsid w:val="00BF34A0"/>
    <w:rsid w:val="00BF61E0"/>
    <w:rsid w:val="00BF6DCB"/>
    <w:rsid w:val="00C000EF"/>
    <w:rsid w:val="00C007C0"/>
    <w:rsid w:val="00C01460"/>
    <w:rsid w:val="00C01F51"/>
    <w:rsid w:val="00C050F9"/>
    <w:rsid w:val="00C079A6"/>
    <w:rsid w:val="00C15211"/>
    <w:rsid w:val="00C15F25"/>
    <w:rsid w:val="00C2038B"/>
    <w:rsid w:val="00C240BA"/>
    <w:rsid w:val="00C26704"/>
    <w:rsid w:val="00C26BD8"/>
    <w:rsid w:val="00C30763"/>
    <w:rsid w:val="00C308CB"/>
    <w:rsid w:val="00C32AB2"/>
    <w:rsid w:val="00C32C13"/>
    <w:rsid w:val="00C33DED"/>
    <w:rsid w:val="00C36C07"/>
    <w:rsid w:val="00C37030"/>
    <w:rsid w:val="00C408D9"/>
    <w:rsid w:val="00C4165D"/>
    <w:rsid w:val="00C42C2F"/>
    <w:rsid w:val="00C46047"/>
    <w:rsid w:val="00C50570"/>
    <w:rsid w:val="00C50C51"/>
    <w:rsid w:val="00C55E56"/>
    <w:rsid w:val="00C5775A"/>
    <w:rsid w:val="00C65B83"/>
    <w:rsid w:val="00C762DE"/>
    <w:rsid w:val="00C76B30"/>
    <w:rsid w:val="00C81BC0"/>
    <w:rsid w:val="00C84569"/>
    <w:rsid w:val="00C867F1"/>
    <w:rsid w:val="00C90AB0"/>
    <w:rsid w:val="00C9134F"/>
    <w:rsid w:val="00C97217"/>
    <w:rsid w:val="00C97A5B"/>
    <w:rsid w:val="00CA47D4"/>
    <w:rsid w:val="00CA4B05"/>
    <w:rsid w:val="00CA5998"/>
    <w:rsid w:val="00CA6596"/>
    <w:rsid w:val="00CB4DD6"/>
    <w:rsid w:val="00CB636C"/>
    <w:rsid w:val="00CC17BD"/>
    <w:rsid w:val="00CC3AC7"/>
    <w:rsid w:val="00CC3C6A"/>
    <w:rsid w:val="00CD01FB"/>
    <w:rsid w:val="00CD2C08"/>
    <w:rsid w:val="00CD4682"/>
    <w:rsid w:val="00CD522C"/>
    <w:rsid w:val="00CD6A92"/>
    <w:rsid w:val="00CD7FA8"/>
    <w:rsid w:val="00CE34DB"/>
    <w:rsid w:val="00CE361C"/>
    <w:rsid w:val="00CE46D8"/>
    <w:rsid w:val="00CE5263"/>
    <w:rsid w:val="00CF04B5"/>
    <w:rsid w:val="00CF3169"/>
    <w:rsid w:val="00CF341E"/>
    <w:rsid w:val="00CF3E8E"/>
    <w:rsid w:val="00CF4144"/>
    <w:rsid w:val="00CF6725"/>
    <w:rsid w:val="00CF6AA1"/>
    <w:rsid w:val="00D00431"/>
    <w:rsid w:val="00D00DB1"/>
    <w:rsid w:val="00D04D6A"/>
    <w:rsid w:val="00D0514F"/>
    <w:rsid w:val="00D104FA"/>
    <w:rsid w:val="00D10E21"/>
    <w:rsid w:val="00D13B8F"/>
    <w:rsid w:val="00D13D48"/>
    <w:rsid w:val="00D15E51"/>
    <w:rsid w:val="00D208D8"/>
    <w:rsid w:val="00D2202E"/>
    <w:rsid w:val="00D30DCB"/>
    <w:rsid w:val="00D326E4"/>
    <w:rsid w:val="00D34051"/>
    <w:rsid w:val="00D3418F"/>
    <w:rsid w:val="00D4099B"/>
    <w:rsid w:val="00D4186E"/>
    <w:rsid w:val="00D511C3"/>
    <w:rsid w:val="00D52427"/>
    <w:rsid w:val="00D57B07"/>
    <w:rsid w:val="00D61AEE"/>
    <w:rsid w:val="00D62F7E"/>
    <w:rsid w:val="00D7209B"/>
    <w:rsid w:val="00D7354C"/>
    <w:rsid w:val="00D7492E"/>
    <w:rsid w:val="00D76B7F"/>
    <w:rsid w:val="00D83F24"/>
    <w:rsid w:val="00D841AF"/>
    <w:rsid w:val="00D85C71"/>
    <w:rsid w:val="00D8661B"/>
    <w:rsid w:val="00D873FC"/>
    <w:rsid w:val="00D87812"/>
    <w:rsid w:val="00D902C5"/>
    <w:rsid w:val="00D9103F"/>
    <w:rsid w:val="00D914DD"/>
    <w:rsid w:val="00D93C6C"/>
    <w:rsid w:val="00D9433A"/>
    <w:rsid w:val="00D97DBA"/>
    <w:rsid w:val="00D97F1A"/>
    <w:rsid w:val="00DA2455"/>
    <w:rsid w:val="00DA2BCB"/>
    <w:rsid w:val="00DA5EE9"/>
    <w:rsid w:val="00DB202A"/>
    <w:rsid w:val="00DB74B3"/>
    <w:rsid w:val="00DC22F7"/>
    <w:rsid w:val="00DC4760"/>
    <w:rsid w:val="00DC5CC6"/>
    <w:rsid w:val="00DC5E71"/>
    <w:rsid w:val="00DC6DC6"/>
    <w:rsid w:val="00DC758A"/>
    <w:rsid w:val="00DD3C32"/>
    <w:rsid w:val="00DD5976"/>
    <w:rsid w:val="00DE087A"/>
    <w:rsid w:val="00DE2A30"/>
    <w:rsid w:val="00DE350F"/>
    <w:rsid w:val="00DF7DF8"/>
    <w:rsid w:val="00E0081A"/>
    <w:rsid w:val="00E02812"/>
    <w:rsid w:val="00E02B4F"/>
    <w:rsid w:val="00E03384"/>
    <w:rsid w:val="00E04A46"/>
    <w:rsid w:val="00E06CD3"/>
    <w:rsid w:val="00E17655"/>
    <w:rsid w:val="00E21CF8"/>
    <w:rsid w:val="00E2669A"/>
    <w:rsid w:val="00E27605"/>
    <w:rsid w:val="00E34EEB"/>
    <w:rsid w:val="00E35204"/>
    <w:rsid w:val="00E442FD"/>
    <w:rsid w:val="00E449D8"/>
    <w:rsid w:val="00E530F9"/>
    <w:rsid w:val="00E54B4E"/>
    <w:rsid w:val="00E57B22"/>
    <w:rsid w:val="00E60B26"/>
    <w:rsid w:val="00E616E6"/>
    <w:rsid w:val="00E619E7"/>
    <w:rsid w:val="00E6411D"/>
    <w:rsid w:val="00E66ABF"/>
    <w:rsid w:val="00E6798A"/>
    <w:rsid w:val="00E76B6D"/>
    <w:rsid w:val="00E7753A"/>
    <w:rsid w:val="00E812F5"/>
    <w:rsid w:val="00E81CE9"/>
    <w:rsid w:val="00E8231D"/>
    <w:rsid w:val="00E83D64"/>
    <w:rsid w:val="00E94C7E"/>
    <w:rsid w:val="00E9551C"/>
    <w:rsid w:val="00E960E8"/>
    <w:rsid w:val="00EA0005"/>
    <w:rsid w:val="00EA2B98"/>
    <w:rsid w:val="00EA2DF0"/>
    <w:rsid w:val="00EA316E"/>
    <w:rsid w:val="00EA3538"/>
    <w:rsid w:val="00EA49A3"/>
    <w:rsid w:val="00EA5966"/>
    <w:rsid w:val="00EA63AA"/>
    <w:rsid w:val="00EA6B8B"/>
    <w:rsid w:val="00EB0012"/>
    <w:rsid w:val="00EB05DE"/>
    <w:rsid w:val="00EB219C"/>
    <w:rsid w:val="00EB2272"/>
    <w:rsid w:val="00EB2BAB"/>
    <w:rsid w:val="00EB7154"/>
    <w:rsid w:val="00EC0931"/>
    <w:rsid w:val="00EC25AF"/>
    <w:rsid w:val="00EC3D95"/>
    <w:rsid w:val="00EC5290"/>
    <w:rsid w:val="00ED0030"/>
    <w:rsid w:val="00ED05AF"/>
    <w:rsid w:val="00ED12E3"/>
    <w:rsid w:val="00ED1C4B"/>
    <w:rsid w:val="00EE00AF"/>
    <w:rsid w:val="00EE0284"/>
    <w:rsid w:val="00EE2005"/>
    <w:rsid w:val="00EE2EE0"/>
    <w:rsid w:val="00EE59B5"/>
    <w:rsid w:val="00EE6719"/>
    <w:rsid w:val="00EE7E17"/>
    <w:rsid w:val="00EF205E"/>
    <w:rsid w:val="00EF264E"/>
    <w:rsid w:val="00EF3180"/>
    <w:rsid w:val="00EF60DC"/>
    <w:rsid w:val="00EF624B"/>
    <w:rsid w:val="00EF6394"/>
    <w:rsid w:val="00F005D0"/>
    <w:rsid w:val="00F00E73"/>
    <w:rsid w:val="00F0214A"/>
    <w:rsid w:val="00F024F5"/>
    <w:rsid w:val="00F04938"/>
    <w:rsid w:val="00F05320"/>
    <w:rsid w:val="00F10242"/>
    <w:rsid w:val="00F11461"/>
    <w:rsid w:val="00F11C15"/>
    <w:rsid w:val="00F12BD9"/>
    <w:rsid w:val="00F1665F"/>
    <w:rsid w:val="00F216E6"/>
    <w:rsid w:val="00F22BBA"/>
    <w:rsid w:val="00F24373"/>
    <w:rsid w:val="00F27970"/>
    <w:rsid w:val="00F27F3A"/>
    <w:rsid w:val="00F307FD"/>
    <w:rsid w:val="00F31B78"/>
    <w:rsid w:val="00F323CD"/>
    <w:rsid w:val="00F33DB1"/>
    <w:rsid w:val="00F348F5"/>
    <w:rsid w:val="00F35347"/>
    <w:rsid w:val="00F365CE"/>
    <w:rsid w:val="00F40B1D"/>
    <w:rsid w:val="00F50ADB"/>
    <w:rsid w:val="00F573BE"/>
    <w:rsid w:val="00F634CE"/>
    <w:rsid w:val="00F643B9"/>
    <w:rsid w:val="00F656EF"/>
    <w:rsid w:val="00F665A5"/>
    <w:rsid w:val="00F670D6"/>
    <w:rsid w:val="00F713EE"/>
    <w:rsid w:val="00F7263E"/>
    <w:rsid w:val="00F74765"/>
    <w:rsid w:val="00F748D2"/>
    <w:rsid w:val="00F75142"/>
    <w:rsid w:val="00F75514"/>
    <w:rsid w:val="00F758A8"/>
    <w:rsid w:val="00F75991"/>
    <w:rsid w:val="00F81A96"/>
    <w:rsid w:val="00F90BBC"/>
    <w:rsid w:val="00F95933"/>
    <w:rsid w:val="00FA03C8"/>
    <w:rsid w:val="00FA0D53"/>
    <w:rsid w:val="00FA219F"/>
    <w:rsid w:val="00FA53DF"/>
    <w:rsid w:val="00FB16A1"/>
    <w:rsid w:val="00FB26AE"/>
    <w:rsid w:val="00FB28BB"/>
    <w:rsid w:val="00FB2B79"/>
    <w:rsid w:val="00FB4DA7"/>
    <w:rsid w:val="00FB50DD"/>
    <w:rsid w:val="00FB5E62"/>
    <w:rsid w:val="00FB67A9"/>
    <w:rsid w:val="00FC284C"/>
    <w:rsid w:val="00FC5754"/>
    <w:rsid w:val="00FC7A5C"/>
    <w:rsid w:val="00FC7E09"/>
    <w:rsid w:val="00FD247B"/>
    <w:rsid w:val="00FD25D2"/>
    <w:rsid w:val="00FD25D9"/>
    <w:rsid w:val="00FD345B"/>
    <w:rsid w:val="00FD3FF2"/>
    <w:rsid w:val="00FD46B6"/>
    <w:rsid w:val="00FD47E8"/>
    <w:rsid w:val="00FD484B"/>
    <w:rsid w:val="00FD49F9"/>
    <w:rsid w:val="00FD7E01"/>
    <w:rsid w:val="00FE0989"/>
    <w:rsid w:val="00FE3A19"/>
    <w:rsid w:val="00FE3DD7"/>
    <w:rsid w:val="00FE4BEB"/>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paragraph" w:styleId="Heading1">
    <w:name w:val="heading 1"/>
    <w:basedOn w:val="Normal"/>
    <w:next w:val="Normal"/>
    <w:link w:val="Heading1Char"/>
    <w:qFormat/>
    <w:rsid w:val="00C9134F"/>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C9134F"/>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 w:type="character" w:customStyle="1" w:styleId="Heading1Char">
    <w:name w:val="Heading 1 Char"/>
    <w:basedOn w:val="DefaultParagraphFont"/>
    <w:link w:val="Heading1"/>
    <w:rsid w:val="00C9134F"/>
    <w:rPr>
      <w:rFonts w:ascii="Arial" w:hAnsi="Arial"/>
      <w:b/>
      <w:kern w:val="28"/>
      <w:sz w:val="28"/>
    </w:rPr>
  </w:style>
  <w:style w:type="character" w:customStyle="1" w:styleId="Heading2Char">
    <w:name w:val="Heading 2 Char"/>
    <w:basedOn w:val="DefaultParagraphFont"/>
    <w:link w:val="Heading2"/>
    <w:semiHidden/>
    <w:rsid w:val="00C9134F"/>
    <w:rPr>
      <w:rFonts w:ascii="Arial" w:hAnsi="Arial"/>
      <w:sz w:val="36"/>
    </w:rPr>
  </w:style>
  <w:style w:type="paragraph" w:customStyle="1" w:styleId="ydp6507b8ebmsonormal">
    <w:name w:val="ydp6507b8ebmsonormal"/>
    <w:basedOn w:val="Normal"/>
    <w:rsid w:val="00176D87"/>
    <w:pPr>
      <w:spacing w:before="100" w:beforeAutospacing="1" w:after="100" w:afterAutospacing="1"/>
    </w:pPr>
    <w:rPr>
      <w:rFonts w:ascii="Calibri" w:eastAsiaTheme="minorHAnsi" w:hAnsi="Calibri" w:cs="Calibri"/>
      <w:sz w:val="22"/>
      <w:szCs w:val="22"/>
    </w:rPr>
  </w:style>
  <w:style w:type="paragraph" w:styleId="HTMLPreformatted">
    <w:name w:val="HTML Preformatted"/>
    <w:basedOn w:val="Normal"/>
    <w:link w:val="HTMLPreformattedChar"/>
    <w:uiPriority w:val="99"/>
    <w:unhideWhenUsed/>
    <w:rsid w:val="0094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6B3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879977486">
      <w:bodyDiv w:val="1"/>
      <w:marLeft w:val="0"/>
      <w:marRight w:val="0"/>
      <w:marTop w:val="0"/>
      <w:marBottom w:val="0"/>
      <w:divBdr>
        <w:top w:val="none" w:sz="0" w:space="0" w:color="auto"/>
        <w:left w:val="none" w:sz="0" w:space="0" w:color="auto"/>
        <w:bottom w:val="none" w:sz="0" w:space="0" w:color="auto"/>
        <w:right w:val="none" w:sz="0" w:space="0" w:color="auto"/>
      </w:divBdr>
    </w:div>
    <w:div w:id="885679177">
      <w:bodyDiv w:val="1"/>
      <w:marLeft w:val="0"/>
      <w:marRight w:val="0"/>
      <w:marTop w:val="0"/>
      <w:marBottom w:val="0"/>
      <w:divBdr>
        <w:top w:val="none" w:sz="0" w:space="0" w:color="auto"/>
        <w:left w:val="none" w:sz="0" w:space="0" w:color="auto"/>
        <w:bottom w:val="none" w:sz="0" w:space="0" w:color="auto"/>
        <w:right w:val="none" w:sz="0" w:space="0" w:color="auto"/>
      </w:divBdr>
    </w:div>
    <w:div w:id="1066420875">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364094481">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01734620">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80127131">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28</cp:revision>
  <cp:lastPrinted>2023-12-05T16:08:00Z</cp:lastPrinted>
  <dcterms:created xsi:type="dcterms:W3CDTF">2023-11-27T20:03:00Z</dcterms:created>
  <dcterms:modified xsi:type="dcterms:W3CDTF">2023-12-05T16:27:00Z</dcterms:modified>
</cp:coreProperties>
</file>